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12CC" w14:textId="2A7F51F6" w:rsidR="00D82BB4" w:rsidRPr="00883FA2" w:rsidRDefault="00D82BB4" w:rsidP="00610EA6">
      <w:pPr>
        <w:spacing w:before="720" w:after="240"/>
        <w:jc w:val="center"/>
        <w:rPr>
          <w:rFonts w:cstheme="minorHAnsi"/>
          <w:b/>
        </w:rPr>
      </w:pPr>
      <w:r w:rsidRPr="00883FA2">
        <w:rPr>
          <w:rFonts w:cstheme="minorHAnsi"/>
          <w:noProof/>
          <w:sz w:val="34"/>
          <w:szCs w:val="34"/>
        </w:rPr>
        <w:drawing>
          <wp:anchor distT="0" distB="0" distL="114300" distR="114300" simplePos="0" relativeHeight="251658240" behindDoc="1" locked="0" layoutInCell="1" allowOverlap="1" wp14:anchorId="2E37D76C" wp14:editId="09B1D007">
            <wp:simplePos x="0" y="0"/>
            <wp:positionH relativeFrom="column">
              <wp:posOffset>-360784</wp:posOffset>
            </wp:positionH>
            <wp:positionV relativeFrom="paragraph">
              <wp:posOffset>-454367</wp:posOffset>
            </wp:positionV>
            <wp:extent cx="1714500" cy="813269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OE_Logo_070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1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868" w:rsidRPr="00883FA2">
        <w:rPr>
          <w:rFonts w:cstheme="minorHAnsi"/>
          <w:b/>
          <w:sz w:val="26"/>
          <w:szCs w:val="26"/>
        </w:rPr>
        <w:t>202</w:t>
      </w:r>
      <w:r w:rsidR="00544CDB">
        <w:rPr>
          <w:rFonts w:cstheme="minorHAnsi"/>
          <w:b/>
          <w:sz w:val="26"/>
          <w:szCs w:val="26"/>
        </w:rPr>
        <w:t>4</w:t>
      </w:r>
      <w:r w:rsidR="00453868" w:rsidRPr="00883FA2">
        <w:rPr>
          <w:rFonts w:cstheme="minorHAnsi"/>
          <w:b/>
          <w:sz w:val="26"/>
          <w:szCs w:val="26"/>
        </w:rPr>
        <w:t xml:space="preserve"> </w:t>
      </w:r>
      <w:r w:rsidRPr="00883FA2">
        <w:rPr>
          <w:rFonts w:cstheme="minorHAnsi"/>
          <w:b/>
          <w:sz w:val="26"/>
          <w:szCs w:val="26"/>
        </w:rPr>
        <w:t>SOLANO COUNTY STUDENT ART FAIRE GUIDELINES</w:t>
      </w:r>
    </w:p>
    <w:p w14:paraId="4ABA7FE3" w14:textId="0C66E437" w:rsidR="002103A1" w:rsidRDefault="002103A1" w:rsidP="00A3492A">
      <w:pPr>
        <w:pStyle w:val="ListParagraph"/>
        <w:numPr>
          <w:ilvl w:val="0"/>
          <w:numId w:val="2"/>
        </w:numPr>
        <w:spacing w:before="180" w:after="180"/>
        <w:contextualSpacing w:val="0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 xml:space="preserve">A school must register intent to participate by </w:t>
      </w:r>
      <w:r w:rsidR="000B44C8">
        <w:rPr>
          <w:rFonts w:asciiTheme="minorHAnsi" w:hAnsiTheme="minorHAnsi" w:cstheme="minorHAnsi"/>
          <w:sz w:val="22"/>
          <w:szCs w:val="18"/>
        </w:rPr>
        <w:t>January 26, 2024 to enter artwork into the exhibit.</w:t>
      </w:r>
    </w:p>
    <w:p w14:paraId="045E2896" w14:textId="554ECA7A" w:rsidR="00906DF0" w:rsidRPr="00883FA2" w:rsidRDefault="00906DF0" w:rsidP="00A3492A">
      <w:pPr>
        <w:pStyle w:val="ListParagraph"/>
        <w:numPr>
          <w:ilvl w:val="0"/>
          <w:numId w:val="2"/>
        </w:numPr>
        <w:spacing w:before="180" w:after="180"/>
        <w:contextualSpacing w:val="0"/>
        <w:rPr>
          <w:rFonts w:asciiTheme="minorHAnsi" w:hAnsiTheme="minorHAnsi" w:cstheme="minorHAnsi"/>
          <w:sz w:val="22"/>
          <w:szCs w:val="18"/>
        </w:rPr>
      </w:pPr>
      <w:r w:rsidRPr="00883FA2">
        <w:rPr>
          <w:rFonts w:asciiTheme="minorHAnsi" w:hAnsiTheme="minorHAnsi" w:cstheme="minorHAnsi"/>
          <w:sz w:val="22"/>
          <w:szCs w:val="18"/>
        </w:rPr>
        <w:t>A school is defined by the CDE School ID number; schools with multiple campuses but one ID number will be counted as one school.</w:t>
      </w:r>
    </w:p>
    <w:p w14:paraId="4D3CE078" w14:textId="77777777" w:rsidR="001B7CCF" w:rsidRPr="00883FA2" w:rsidRDefault="00267F54" w:rsidP="00A3492A">
      <w:pPr>
        <w:pStyle w:val="ListParagraph"/>
        <w:numPr>
          <w:ilvl w:val="0"/>
          <w:numId w:val="2"/>
        </w:numPr>
        <w:spacing w:before="180" w:after="180"/>
        <w:contextualSpacing w:val="0"/>
        <w:rPr>
          <w:rFonts w:asciiTheme="minorHAnsi" w:hAnsiTheme="minorHAnsi" w:cstheme="minorHAnsi"/>
          <w:sz w:val="22"/>
          <w:szCs w:val="18"/>
        </w:rPr>
      </w:pPr>
      <w:r w:rsidRPr="00883FA2">
        <w:rPr>
          <w:rFonts w:asciiTheme="minorHAnsi" w:hAnsiTheme="minorHAnsi" w:cstheme="minorHAnsi"/>
          <w:sz w:val="22"/>
          <w:szCs w:val="18"/>
        </w:rPr>
        <w:t xml:space="preserve">Each school must provide only one (1) representative to serve as a direct contact (Art Advisor) between the school and the Art Faire. </w:t>
      </w:r>
    </w:p>
    <w:p w14:paraId="0A0DB57F" w14:textId="32DD5641" w:rsidR="00906DF0" w:rsidRPr="00883FA2" w:rsidRDefault="00F0167B" w:rsidP="00A3492A">
      <w:pPr>
        <w:pStyle w:val="ListParagraph"/>
        <w:numPr>
          <w:ilvl w:val="0"/>
          <w:numId w:val="2"/>
        </w:numPr>
        <w:spacing w:before="180" w:after="180"/>
        <w:contextualSpacing w:val="0"/>
        <w:rPr>
          <w:rFonts w:asciiTheme="minorHAnsi" w:hAnsiTheme="minorHAnsi" w:cstheme="minorHAnsi"/>
          <w:sz w:val="22"/>
          <w:szCs w:val="18"/>
        </w:rPr>
      </w:pPr>
      <w:r w:rsidRPr="00883FA2">
        <w:rPr>
          <w:rFonts w:asciiTheme="minorHAnsi" w:hAnsiTheme="minorHAnsi" w:cstheme="minorHAnsi"/>
          <w:sz w:val="22"/>
          <w:szCs w:val="18"/>
        </w:rPr>
        <w:t xml:space="preserve">The Art </w:t>
      </w:r>
      <w:r w:rsidR="00906DF0" w:rsidRPr="00883FA2">
        <w:rPr>
          <w:rFonts w:asciiTheme="minorHAnsi" w:hAnsiTheme="minorHAnsi" w:cstheme="minorHAnsi"/>
          <w:sz w:val="22"/>
          <w:szCs w:val="18"/>
        </w:rPr>
        <w:t xml:space="preserve">Advisor represents the school and agrees to work with other </w:t>
      </w:r>
      <w:r w:rsidR="000B64D6" w:rsidRPr="00883FA2">
        <w:rPr>
          <w:rFonts w:asciiTheme="minorHAnsi" w:hAnsiTheme="minorHAnsi" w:cstheme="minorHAnsi"/>
          <w:sz w:val="22"/>
          <w:szCs w:val="18"/>
        </w:rPr>
        <w:t xml:space="preserve">art instructors </w:t>
      </w:r>
      <w:r w:rsidR="003205BF" w:rsidRPr="00883FA2">
        <w:rPr>
          <w:rFonts w:asciiTheme="minorHAnsi" w:hAnsiTheme="minorHAnsi" w:cstheme="minorHAnsi"/>
          <w:sz w:val="22"/>
          <w:szCs w:val="18"/>
        </w:rPr>
        <w:t xml:space="preserve">on campus </w:t>
      </w:r>
      <w:r w:rsidR="000B64D6" w:rsidRPr="00883FA2">
        <w:rPr>
          <w:rFonts w:asciiTheme="minorHAnsi" w:hAnsiTheme="minorHAnsi" w:cstheme="minorHAnsi"/>
          <w:sz w:val="22"/>
          <w:szCs w:val="18"/>
        </w:rPr>
        <w:t>to select</w:t>
      </w:r>
      <w:r w:rsidR="0020577B" w:rsidRPr="00883FA2">
        <w:rPr>
          <w:rFonts w:asciiTheme="minorHAnsi" w:hAnsiTheme="minorHAnsi" w:cstheme="minorHAnsi"/>
          <w:sz w:val="22"/>
          <w:szCs w:val="18"/>
        </w:rPr>
        <w:t xml:space="preserve"> </w:t>
      </w:r>
      <w:r w:rsidR="00067285" w:rsidRPr="00883FA2">
        <w:rPr>
          <w:rFonts w:asciiTheme="minorHAnsi" w:hAnsiTheme="minorHAnsi" w:cstheme="minorHAnsi"/>
          <w:sz w:val="22"/>
          <w:szCs w:val="18"/>
        </w:rPr>
        <w:t>artwork</w:t>
      </w:r>
      <w:r w:rsidR="000B64D6" w:rsidRPr="00883FA2">
        <w:rPr>
          <w:rFonts w:asciiTheme="minorHAnsi" w:hAnsiTheme="minorHAnsi" w:cstheme="minorHAnsi"/>
          <w:sz w:val="22"/>
          <w:szCs w:val="18"/>
        </w:rPr>
        <w:t xml:space="preserve"> </w:t>
      </w:r>
      <w:r w:rsidR="007A396D" w:rsidRPr="00883FA2">
        <w:rPr>
          <w:rFonts w:asciiTheme="minorHAnsi" w:hAnsiTheme="minorHAnsi" w:cstheme="minorHAnsi"/>
          <w:sz w:val="22"/>
          <w:szCs w:val="18"/>
        </w:rPr>
        <w:t xml:space="preserve">collectively </w:t>
      </w:r>
      <w:r w:rsidR="000B64D6" w:rsidRPr="00883FA2">
        <w:rPr>
          <w:rFonts w:asciiTheme="minorHAnsi" w:hAnsiTheme="minorHAnsi" w:cstheme="minorHAnsi"/>
          <w:sz w:val="22"/>
          <w:szCs w:val="18"/>
        </w:rPr>
        <w:t>to be exhibited</w:t>
      </w:r>
      <w:r w:rsidR="004E3F5F" w:rsidRPr="00883FA2">
        <w:rPr>
          <w:rFonts w:asciiTheme="minorHAnsi" w:hAnsiTheme="minorHAnsi" w:cstheme="minorHAnsi"/>
          <w:sz w:val="22"/>
          <w:szCs w:val="18"/>
        </w:rPr>
        <w:t xml:space="preserve"> to best represent their school</w:t>
      </w:r>
      <w:r w:rsidR="000B64D6" w:rsidRPr="00883FA2">
        <w:rPr>
          <w:rFonts w:asciiTheme="minorHAnsi" w:hAnsiTheme="minorHAnsi" w:cstheme="minorHAnsi"/>
          <w:sz w:val="22"/>
          <w:szCs w:val="18"/>
        </w:rPr>
        <w:t>.</w:t>
      </w:r>
    </w:p>
    <w:p w14:paraId="1B9367B8" w14:textId="77C98C06" w:rsidR="00267F54" w:rsidRPr="00883FA2" w:rsidRDefault="00267F54" w:rsidP="00A3492A">
      <w:pPr>
        <w:pStyle w:val="ListParagraph"/>
        <w:numPr>
          <w:ilvl w:val="0"/>
          <w:numId w:val="2"/>
        </w:numPr>
        <w:spacing w:before="180" w:after="180"/>
        <w:contextualSpacing w:val="0"/>
        <w:rPr>
          <w:rFonts w:asciiTheme="minorHAnsi" w:hAnsiTheme="minorHAnsi" w:cstheme="minorHAnsi"/>
          <w:sz w:val="22"/>
          <w:szCs w:val="18"/>
        </w:rPr>
      </w:pPr>
      <w:r w:rsidRPr="00883FA2">
        <w:rPr>
          <w:rFonts w:asciiTheme="minorHAnsi" w:hAnsiTheme="minorHAnsi" w:cstheme="minorHAnsi"/>
          <w:sz w:val="22"/>
          <w:szCs w:val="18"/>
        </w:rPr>
        <w:t>ONLY artwork submitted by the school’s Art Advisor will be accepted.</w:t>
      </w:r>
    </w:p>
    <w:p w14:paraId="669415B0" w14:textId="276DD0C7" w:rsidR="00280722" w:rsidRPr="00883FA2" w:rsidRDefault="00280722" w:rsidP="00A3492A">
      <w:pPr>
        <w:pStyle w:val="ListParagraph"/>
        <w:numPr>
          <w:ilvl w:val="0"/>
          <w:numId w:val="2"/>
        </w:numPr>
        <w:spacing w:before="180" w:after="180"/>
        <w:contextualSpacing w:val="0"/>
        <w:rPr>
          <w:rFonts w:asciiTheme="minorHAnsi" w:hAnsiTheme="minorHAnsi" w:cstheme="minorHAnsi"/>
          <w:sz w:val="22"/>
          <w:szCs w:val="18"/>
        </w:rPr>
      </w:pPr>
      <w:r w:rsidRPr="00883FA2">
        <w:rPr>
          <w:rFonts w:asciiTheme="minorHAnsi" w:hAnsiTheme="minorHAnsi" w:cstheme="minorHAnsi"/>
          <w:sz w:val="22"/>
          <w:szCs w:val="18"/>
        </w:rPr>
        <w:t>Artwork should be the best representation of the school’s Art Curriculum.</w:t>
      </w:r>
    </w:p>
    <w:p w14:paraId="634ABF53" w14:textId="0D348A73" w:rsidR="00D82BB4" w:rsidRPr="00883FA2" w:rsidRDefault="00D82BB4" w:rsidP="00A3492A">
      <w:pPr>
        <w:pStyle w:val="ListParagraph"/>
        <w:numPr>
          <w:ilvl w:val="0"/>
          <w:numId w:val="2"/>
        </w:numPr>
        <w:spacing w:before="180" w:after="180"/>
        <w:contextualSpacing w:val="0"/>
        <w:rPr>
          <w:rFonts w:asciiTheme="minorHAnsi" w:hAnsiTheme="minorHAnsi" w:cstheme="minorHAnsi"/>
          <w:sz w:val="22"/>
          <w:szCs w:val="18"/>
        </w:rPr>
      </w:pPr>
      <w:r w:rsidRPr="00883FA2">
        <w:rPr>
          <w:rFonts w:asciiTheme="minorHAnsi" w:hAnsiTheme="minorHAnsi" w:cstheme="minorHAnsi"/>
          <w:sz w:val="22"/>
          <w:szCs w:val="18"/>
        </w:rPr>
        <w:t>ONLY original artwork will be accepted.</w:t>
      </w:r>
      <w:r w:rsidR="002256DF" w:rsidRPr="00883FA2">
        <w:rPr>
          <w:rFonts w:asciiTheme="minorHAnsi" w:hAnsiTheme="minorHAnsi" w:cstheme="minorHAnsi"/>
          <w:sz w:val="22"/>
          <w:szCs w:val="18"/>
        </w:rPr>
        <w:t xml:space="preserve"> Original artwork is a piece the student created </w:t>
      </w:r>
      <w:r w:rsidR="00E47E74" w:rsidRPr="00883FA2">
        <w:rPr>
          <w:rFonts w:asciiTheme="minorHAnsi" w:hAnsiTheme="minorHAnsi" w:cstheme="minorHAnsi"/>
          <w:sz w:val="22"/>
          <w:szCs w:val="18"/>
        </w:rPr>
        <w:t xml:space="preserve">whether a drawing, painting, sculpture and/or other form – it can be an interpretation of a </w:t>
      </w:r>
      <w:r w:rsidR="005C7689" w:rsidRPr="00883FA2">
        <w:rPr>
          <w:rFonts w:asciiTheme="minorHAnsi" w:hAnsiTheme="minorHAnsi" w:cstheme="minorHAnsi"/>
          <w:sz w:val="22"/>
          <w:szCs w:val="18"/>
        </w:rPr>
        <w:t xml:space="preserve">famous piece (for example a </w:t>
      </w:r>
      <w:r w:rsidR="00296039" w:rsidRPr="00883FA2">
        <w:rPr>
          <w:rFonts w:asciiTheme="minorHAnsi" w:hAnsiTheme="minorHAnsi" w:cstheme="minorHAnsi"/>
          <w:sz w:val="22"/>
          <w:szCs w:val="18"/>
        </w:rPr>
        <w:t xml:space="preserve">student’s </w:t>
      </w:r>
      <w:r w:rsidR="005C7689" w:rsidRPr="00883FA2">
        <w:rPr>
          <w:rFonts w:asciiTheme="minorHAnsi" w:hAnsiTheme="minorHAnsi" w:cstheme="minorHAnsi"/>
          <w:sz w:val="22"/>
          <w:szCs w:val="18"/>
        </w:rPr>
        <w:t xml:space="preserve">recreation of a </w:t>
      </w:r>
      <w:r w:rsidR="005C7689" w:rsidRPr="00883FA2">
        <w:rPr>
          <w:rFonts w:asciiTheme="minorHAnsi" w:hAnsiTheme="minorHAnsi" w:cstheme="minorHAnsi"/>
          <w:i/>
          <w:sz w:val="22"/>
          <w:szCs w:val="18"/>
        </w:rPr>
        <w:t>Starry Night</w:t>
      </w:r>
      <w:r w:rsidR="005C4D05" w:rsidRPr="00883FA2">
        <w:rPr>
          <w:rFonts w:asciiTheme="minorHAnsi" w:hAnsiTheme="minorHAnsi" w:cstheme="minorHAnsi"/>
          <w:i/>
          <w:sz w:val="22"/>
          <w:szCs w:val="18"/>
        </w:rPr>
        <w:t xml:space="preserve"> </w:t>
      </w:r>
      <w:r w:rsidR="005C4D05" w:rsidRPr="00883FA2">
        <w:rPr>
          <w:rFonts w:asciiTheme="minorHAnsi" w:hAnsiTheme="minorHAnsi" w:cstheme="minorHAnsi"/>
          <w:sz w:val="22"/>
          <w:szCs w:val="18"/>
        </w:rPr>
        <w:t>by V</w:t>
      </w:r>
      <w:r w:rsidR="00296039" w:rsidRPr="00883FA2">
        <w:rPr>
          <w:rFonts w:asciiTheme="minorHAnsi" w:hAnsiTheme="minorHAnsi" w:cstheme="minorHAnsi"/>
          <w:sz w:val="22"/>
          <w:szCs w:val="18"/>
        </w:rPr>
        <w:t>an Gogh).</w:t>
      </w:r>
    </w:p>
    <w:p w14:paraId="459ABB3A" w14:textId="09C8FE1B" w:rsidR="00D82BB4" w:rsidRPr="00883FA2" w:rsidRDefault="00C2357D" w:rsidP="00A3492A">
      <w:pPr>
        <w:pStyle w:val="ListParagraph"/>
        <w:numPr>
          <w:ilvl w:val="0"/>
          <w:numId w:val="2"/>
        </w:numPr>
        <w:spacing w:before="180" w:after="180"/>
        <w:contextualSpacing w:val="0"/>
        <w:rPr>
          <w:rFonts w:asciiTheme="minorHAnsi" w:hAnsiTheme="minorHAnsi" w:cstheme="minorHAnsi"/>
          <w:sz w:val="22"/>
          <w:szCs w:val="18"/>
        </w:rPr>
      </w:pPr>
      <w:r w:rsidRPr="00883FA2">
        <w:rPr>
          <w:rFonts w:asciiTheme="minorHAnsi" w:hAnsiTheme="minorHAnsi" w:cstheme="minorHAnsi"/>
          <w:sz w:val="22"/>
          <w:szCs w:val="18"/>
        </w:rPr>
        <w:t>Schools that serve 4</w:t>
      </w:r>
      <w:r w:rsidRPr="00883FA2">
        <w:rPr>
          <w:rFonts w:asciiTheme="minorHAnsi" w:hAnsiTheme="minorHAnsi" w:cstheme="minorHAnsi"/>
          <w:sz w:val="22"/>
          <w:szCs w:val="18"/>
          <w:vertAlign w:val="superscript"/>
        </w:rPr>
        <w:t xml:space="preserve">th </w:t>
      </w:r>
      <w:r w:rsidRPr="00883FA2">
        <w:rPr>
          <w:rFonts w:asciiTheme="minorHAnsi" w:hAnsiTheme="minorHAnsi" w:cstheme="minorHAnsi"/>
          <w:sz w:val="22"/>
          <w:szCs w:val="18"/>
        </w:rPr>
        <w:t>– 6</w:t>
      </w:r>
      <w:r w:rsidRPr="00883FA2">
        <w:rPr>
          <w:rFonts w:asciiTheme="minorHAnsi" w:hAnsiTheme="minorHAnsi" w:cstheme="minorHAnsi"/>
          <w:sz w:val="22"/>
          <w:szCs w:val="18"/>
          <w:vertAlign w:val="superscript"/>
        </w:rPr>
        <w:t>th</w:t>
      </w:r>
      <w:r w:rsidRPr="00883FA2">
        <w:rPr>
          <w:rFonts w:asciiTheme="minorHAnsi" w:hAnsiTheme="minorHAnsi" w:cstheme="minorHAnsi"/>
          <w:sz w:val="22"/>
          <w:szCs w:val="18"/>
        </w:rPr>
        <w:t xml:space="preserve"> grades may enter a maximum of ten </w:t>
      </w:r>
      <w:r w:rsidR="00B0546F" w:rsidRPr="00883FA2">
        <w:rPr>
          <w:rFonts w:asciiTheme="minorHAnsi" w:hAnsiTheme="minorHAnsi" w:cstheme="minorHAnsi"/>
          <w:sz w:val="22"/>
          <w:szCs w:val="18"/>
        </w:rPr>
        <w:t>(</w:t>
      </w:r>
      <w:r w:rsidR="002B3494">
        <w:rPr>
          <w:rFonts w:asciiTheme="minorHAnsi" w:hAnsiTheme="minorHAnsi" w:cstheme="minorHAnsi"/>
          <w:sz w:val="22"/>
          <w:szCs w:val="18"/>
        </w:rPr>
        <w:t>10</w:t>
      </w:r>
      <w:r w:rsidR="00D82BB4" w:rsidRPr="00883FA2">
        <w:rPr>
          <w:rFonts w:asciiTheme="minorHAnsi" w:hAnsiTheme="minorHAnsi" w:cstheme="minorHAnsi"/>
          <w:sz w:val="22"/>
          <w:szCs w:val="18"/>
        </w:rPr>
        <w:t>) pieces of artwork (one entry per student, per category).</w:t>
      </w:r>
    </w:p>
    <w:p w14:paraId="5C0D855F" w14:textId="0C89AC2D" w:rsidR="00B0546F" w:rsidRPr="00883FA2" w:rsidRDefault="00C2357D" w:rsidP="00A3492A">
      <w:pPr>
        <w:pStyle w:val="ListParagraph"/>
        <w:numPr>
          <w:ilvl w:val="0"/>
          <w:numId w:val="2"/>
        </w:numPr>
        <w:spacing w:before="180" w:after="180"/>
        <w:contextualSpacing w:val="0"/>
        <w:rPr>
          <w:rFonts w:asciiTheme="minorHAnsi" w:hAnsiTheme="minorHAnsi" w:cstheme="minorHAnsi"/>
          <w:sz w:val="22"/>
          <w:szCs w:val="18"/>
        </w:rPr>
      </w:pPr>
      <w:r w:rsidRPr="00883FA2">
        <w:rPr>
          <w:rFonts w:asciiTheme="minorHAnsi" w:hAnsiTheme="minorHAnsi" w:cstheme="minorHAnsi"/>
          <w:sz w:val="22"/>
          <w:szCs w:val="18"/>
        </w:rPr>
        <w:t>Schools that serve 7</w:t>
      </w:r>
      <w:r w:rsidRPr="00883FA2">
        <w:rPr>
          <w:rFonts w:asciiTheme="minorHAnsi" w:hAnsiTheme="minorHAnsi" w:cstheme="minorHAnsi"/>
          <w:sz w:val="22"/>
          <w:szCs w:val="18"/>
          <w:vertAlign w:val="superscript"/>
        </w:rPr>
        <w:t>th</w:t>
      </w:r>
      <w:r w:rsidRPr="00883FA2">
        <w:rPr>
          <w:rFonts w:asciiTheme="minorHAnsi" w:hAnsiTheme="minorHAnsi" w:cstheme="minorHAnsi"/>
          <w:sz w:val="22"/>
          <w:szCs w:val="18"/>
        </w:rPr>
        <w:t xml:space="preserve"> – 8</w:t>
      </w:r>
      <w:r w:rsidRPr="00883FA2">
        <w:rPr>
          <w:rFonts w:asciiTheme="minorHAnsi" w:hAnsiTheme="minorHAnsi" w:cstheme="minorHAnsi"/>
          <w:sz w:val="22"/>
          <w:szCs w:val="18"/>
          <w:vertAlign w:val="superscript"/>
        </w:rPr>
        <w:t>th</w:t>
      </w:r>
      <w:r w:rsidRPr="00883FA2">
        <w:rPr>
          <w:rFonts w:asciiTheme="minorHAnsi" w:hAnsiTheme="minorHAnsi" w:cstheme="minorHAnsi"/>
          <w:sz w:val="22"/>
          <w:szCs w:val="18"/>
        </w:rPr>
        <w:t xml:space="preserve"> grades may enter a maximum of </w:t>
      </w:r>
      <w:r w:rsidR="007F7521" w:rsidRPr="00883FA2">
        <w:rPr>
          <w:rFonts w:asciiTheme="minorHAnsi" w:hAnsiTheme="minorHAnsi" w:cstheme="minorHAnsi"/>
          <w:sz w:val="22"/>
          <w:szCs w:val="18"/>
        </w:rPr>
        <w:t>fifteen</w:t>
      </w:r>
      <w:r w:rsidR="00B0546F" w:rsidRPr="00883FA2">
        <w:rPr>
          <w:rFonts w:asciiTheme="minorHAnsi" w:hAnsiTheme="minorHAnsi" w:cstheme="minorHAnsi"/>
          <w:sz w:val="22"/>
          <w:szCs w:val="18"/>
        </w:rPr>
        <w:t xml:space="preserve"> (</w:t>
      </w:r>
      <w:r w:rsidR="007F7521" w:rsidRPr="00883FA2">
        <w:rPr>
          <w:rFonts w:asciiTheme="minorHAnsi" w:hAnsiTheme="minorHAnsi" w:cstheme="minorHAnsi"/>
          <w:sz w:val="22"/>
          <w:szCs w:val="18"/>
        </w:rPr>
        <w:t>15</w:t>
      </w:r>
      <w:r w:rsidR="00B0546F" w:rsidRPr="00883FA2">
        <w:rPr>
          <w:rFonts w:asciiTheme="minorHAnsi" w:hAnsiTheme="minorHAnsi" w:cstheme="minorHAnsi"/>
          <w:sz w:val="22"/>
          <w:szCs w:val="18"/>
        </w:rPr>
        <w:t>) pieces of artwork (one entry per student, per category)</w:t>
      </w:r>
      <w:r w:rsidR="00E53F81" w:rsidRPr="00883FA2">
        <w:rPr>
          <w:rFonts w:asciiTheme="minorHAnsi" w:hAnsiTheme="minorHAnsi" w:cstheme="minorHAnsi"/>
          <w:sz w:val="22"/>
          <w:szCs w:val="18"/>
        </w:rPr>
        <w:t>.</w:t>
      </w:r>
      <w:r w:rsidR="00B0546F" w:rsidRPr="00883FA2">
        <w:rPr>
          <w:rFonts w:asciiTheme="minorHAnsi" w:hAnsiTheme="minorHAnsi" w:cstheme="minorHAnsi"/>
          <w:sz w:val="22"/>
          <w:szCs w:val="18"/>
        </w:rPr>
        <w:t xml:space="preserve"> </w:t>
      </w:r>
    </w:p>
    <w:p w14:paraId="0AE840C9" w14:textId="443BADD1" w:rsidR="002943C1" w:rsidRPr="00883FA2" w:rsidRDefault="002943C1" w:rsidP="00A3492A">
      <w:pPr>
        <w:pStyle w:val="ListParagraph"/>
        <w:numPr>
          <w:ilvl w:val="0"/>
          <w:numId w:val="2"/>
        </w:numPr>
        <w:spacing w:before="180" w:after="180"/>
        <w:contextualSpacing w:val="0"/>
        <w:rPr>
          <w:rFonts w:asciiTheme="minorHAnsi" w:hAnsiTheme="minorHAnsi" w:cstheme="minorHAnsi"/>
          <w:sz w:val="22"/>
          <w:szCs w:val="18"/>
        </w:rPr>
      </w:pPr>
      <w:r w:rsidRPr="00883FA2">
        <w:rPr>
          <w:rFonts w:asciiTheme="minorHAnsi" w:hAnsiTheme="minorHAnsi" w:cstheme="minorHAnsi"/>
          <w:sz w:val="22"/>
          <w:szCs w:val="18"/>
        </w:rPr>
        <w:t>Schools that serve 9</w:t>
      </w:r>
      <w:r w:rsidRPr="00883FA2">
        <w:rPr>
          <w:rFonts w:asciiTheme="minorHAnsi" w:hAnsiTheme="minorHAnsi" w:cstheme="minorHAnsi"/>
          <w:sz w:val="22"/>
          <w:szCs w:val="18"/>
          <w:vertAlign w:val="superscript"/>
        </w:rPr>
        <w:t>th</w:t>
      </w:r>
      <w:r w:rsidRPr="00883FA2">
        <w:rPr>
          <w:rFonts w:asciiTheme="minorHAnsi" w:hAnsiTheme="minorHAnsi" w:cstheme="minorHAnsi"/>
          <w:sz w:val="22"/>
          <w:szCs w:val="18"/>
        </w:rPr>
        <w:t xml:space="preserve"> – 10</w:t>
      </w:r>
      <w:r w:rsidRPr="00883FA2">
        <w:rPr>
          <w:rFonts w:asciiTheme="minorHAnsi" w:hAnsiTheme="minorHAnsi" w:cstheme="minorHAnsi"/>
          <w:sz w:val="22"/>
          <w:szCs w:val="18"/>
          <w:vertAlign w:val="superscript"/>
        </w:rPr>
        <w:t>th</w:t>
      </w:r>
      <w:r w:rsidRPr="00883FA2">
        <w:rPr>
          <w:rFonts w:asciiTheme="minorHAnsi" w:hAnsiTheme="minorHAnsi" w:cstheme="minorHAnsi"/>
          <w:sz w:val="22"/>
          <w:szCs w:val="18"/>
        </w:rPr>
        <w:t xml:space="preserve"> grades may enter a maximum of </w:t>
      </w:r>
      <w:r w:rsidR="002B3494">
        <w:rPr>
          <w:rFonts w:asciiTheme="minorHAnsi" w:hAnsiTheme="minorHAnsi" w:cstheme="minorHAnsi"/>
          <w:sz w:val="22"/>
          <w:szCs w:val="18"/>
        </w:rPr>
        <w:t>twenty</w:t>
      </w:r>
      <w:r w:rsidRPr="00883FA2">
        <w:rPr>
          <w:rFonts w:asciiTheme="minorHAnsi" w:hAnsiTheme="minorHAnsi" w:cstheme="minorHAnsi"/>
          <w:sz w:val="22"/>
          <w:szCs w:val="18"/>
        </w:rPr>
        <w:t xml:space="preserve"> (</w:t>
      </w:r>
      <w:r w:rsidR="00AC6F0A">
        <w:rPr>
          <w:rFonts w:asciiTheme="minorHAnsi" w:hAnsiTheme="minorHAnsi" w:cstheme="minorHAnsi"/>
          <w:sz w:val="22"/>
          <w:szCs w:val="18"/>
        </w:rPr>
        <w:t>20</w:t>
      </w:r>
      <w:r w:rsidRPr="00883FA2">
        <w:rPr>
          <w:rFonts w:asciiTheme="minorHAnsi" w:hAnsiTheme="minorHAnsi" w:cstheme="minorHAnsi"/>
          <w:sz w:val="22"/>
          <w:szCs w:val="18"/>
        </w:rPr>
        <w:t xml:space="preserve">) pieces of artwork (one entry per student, per category). </w:t>
      </w:r>
    </w:p>
    <w:p w14:paraId="0B0A2621" w14:textId="590C2D89" w:rsidR="002943C1" w:rsidRDefault="002943C1" w:rsidP="00A3492A">
      <w:pPr>
        <w:pStyle w:val="ListParagraph"/>
        <w:numPr>
          <w:ilvl w:val="0"/>
          <w:numId w:val="2"/>
        </w:numPr>
        <w:spacing w:before="180" w:after="180"/>
        <w:contextualSpacing w:val="0"/>
        <w:rPr>
          <w:rFonts w:asciiTheme="minorHAnsi" w:hAnsiTheme="minorHAnsi" w:cstheme="minorHAnsi"/>
          <w:sz w:val="22"/>
          <w:szCs w:val="18"/>
        </w:rPr>
      </w:pPr>
      <w:r w:rsidRPr="00883FA2">
        <w:rPr>
          <w:rFonts w:asciiTheme="minorHAnsi" w:hAnsiTheme="minorHAnsi" w:cstheme="minorHAnsi"/>
          <w:sz w:val="22"/>
          <w:szCs w:val="18"/>
        </w:rPr>
        <w:t>Schools that serve 11</w:t>
      </w:r>
      <w:r w:rsidRPr="00883FA2">
        <w:rPr>
          <w:rFonts w:asciiTheme="minorHAnsi" w:hAnsiTheme="minorHAnsi" w:cstheme="minorHAnsi"/>
          <w:sz w:val="22"/>
          <w:szCs w:val="18"/>
          <w:vertAlign w:val="superscript"/>
        </w:rPr>
        <w:t>th</w:t>
      </w:r>
      <w:r w:rsidRPr="00883FA2">
        <w:rPr>
          <w:rFonts w:asciiTheme="minorHAnsi" w:hAnsiTheme="minorHAnsi" w:cstheme="minorHAnsi"/>
          <w:sz w:val="22"/>
          <w:szCs w:val="18"/>
        </w:rPr>
        <w:t xml:space="preserve"> – 12</w:t>
      </w:r>
      <w:r w:rsidRPr="00883FA2">
        <w:rPr>
          <w:rFonts w:asciiTheme="minorHAnsi" w:hAnsiTheme="minorHAnsi" w:cstheme="minorHAnsi"/>
          <w:sz w:val="22"/>
          <w:szCs w:val="18"/>
          <w:vertAlign w:val="superscript"/>
        </w:rPr>
        <w:t>th</w:t>
      </w:r>
      <w:r w:rsidRPr="00883FA2">
        <w:rPr>
          <w:rFonts w:asciiTheme="minorHAnsi" w:hAnsiTheme="minorHAnsi" w:cstheme="minorHAnsi"/>
          <w:sz w:val="22"/>
          <w:szCs w:val="18"/>
        </w:rPr>
        <w:t xml:space="preserve"> grades may enter a maximum of </w:t>
      </w:r>
      <w:r w:rsidR="002B3494">
        <w:rPr>
          <w:rFonts w:asciiTheme="minorHAnsi" w:hAnsiTheme="minorHAnsi" w:cstheme="minorHAnsi"/>
          <w:sz w:val="22"/>
          <w:szCs w:val="18"/>
        </w:rPr>
        <w:t>twenty</w:t>
      </w:r>
      <w:r w:rsidRPr="00883FA2">
        <w:rPr>
          <w:rFonts w:asciiTheme="minorHAnsi" w:hAnsiTheme="minorHAnsi" w:cstheme="minorHAnsi"/>
          <w:sz w:val="22"/>
          <w:szCs w:val="18"/>
        </w:rPr>
        <w:t xml:space="preserve"> (</w:t>
      </w:r>
      <w:r w:rsidR="00AC6F0A">
        <w:rPr>
          <w:rFonts w:asciiTheme="minorHAnsi" w:hAnsiTheme="minorHAnsi" w:cstheme="minorHAnsi"/>
          <w:sz w:val="22"/>
          <w:szCs w:val="18"/>
        </w:rPr>
        <w:t>20</w:t>
      </w:r>
      <w:r w:rsidRPr="00883FA2">
        <w:rPr>
          <w:rFonts w:asciiTheme="minorHAnsi" w:hAnsiTheme="minorHAnsi" w:cstheme="minorHAnsi"/>
          <w:sz w:val="22"/>
          <w:szCs w:val="18"/>
        </w:rPr>
        <w:t>) pieces of artwork (one entry per student, per category).</w:t>
      </w:r>
    </w:p>
    <w:p w14:paraId="1B3AD9B7" w14:textId="55138E83" w:rsidR="00B00465" w:rsidRDefault="00B00465" w:rsidP="00A3492A">
      <w:pPr>
        <w:pStyle w:val="ListParagraph"/>
        <w:numPr>
          <w:ilvl w:val="0"/>
          <w:numId w:val="2"/>
        </w:numPr>
        <w:spacing w:before="180" w:after="180"/>
        <w:contextualSpacing w:val="0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 xml:space="preserve">Schools may register an additional </w:t>
      </w:r>
      <w:r w:rsidR="00E86257">
        <w:rPr>
          <w:rFonts w:asciiTheme="minorHAnsi" w:hAnsiTheme="minorHAnsi" w:cstheme="minorHAnsi"/>
          <w:sz w:val="22"/>
          <w:szCs w:val="18"/>
        </w:rPr>
        <w:t>fifteen (15) pieces of artwork in a special division for Neurodiverse Learners.</w:t>
      </w:r>
    </w:p>
    <w:p w14:paraId="75D280D6" w14:textId="1C7DB3AA" w:rsidR="00E86257" w:rsidRPr="00883FA2" w:rsidRDefault="001A5B9B" w:rsidP="00A3492A">
      <w:pPr>
        <w:pStyle w:val="ListParagraph"/>
        <w:numPr>
          <w:ilvl w:val="0"/>
          <w:numId w:val="2"/>
        </w:numPr>
        <w:spacing w:before="180" w:after="180"/>
        <w:contextualSpacing w:val="0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 xml:space="preserve">Alternative education campuses may enter </w:t>
      </w:r>
      <w:r w:rsidR="00AC4381">
        <w:rPr>
          <w:rFonts w:asciiTheme="minorHAnsi" w:hAnsiTheme="minorHAnsi" w:cstheme="minorHAnsi"/>
          <w:sz w:val="22"/>
          <w:szCs w:val="18"/>
        </w:rPr>
        <w:t>fifteen (15) pieces of artwork in a separate judging division</w:t>
      </w:r>
      <w:r w:rsidR="00057085">
        <w:rPr>
          <w:rFonts w:asciiTheme="minorHAnsi" w:hAnsiTheme="minorHAnsi" w:cstheme="minorHAnsi"/>
          <w:sz w:val="22"/>
          <w:szCs w:val="18"/>
        </w:rPr>
        <w:t xml:space="preserve"> rather than entering their work in the divisions by grade.</w:t>
      </w:r>
    </w:p>
    <w:p w14:paraId="6491399C" w14:textId="0009F918" w:rsidR="00B96FF3" w:rsidRPr="00883FA2" w:rsidRDefault="00D82BB4" w:rsidP="00A3492A">
      <w:pPr>
        <w:pStyle w:val="ListParagraph"/>
        <w:numPr>
          <w:ilvl w:val="0"/>
          <w:numId w:val="2"/>
        </w:numPr>
        <w:spacing w:before="180" w:after="180"/>
        <w:contextualSpacing w:val="0"/>
        <w:rPr>
          <w:rFonts w:asciiTheme="minorHAnsi" w:hAnsiTheme="minorHAnsi" w:cstheme="minorHAnsi"/>
          <w:b/>
          <w:sz w:val="22"/>
          <w:szCs w:val="18"/>
        </w:rPr>
      </w:pPr>
      <w:r w:rsidRPr="00883FA2">
        <w:rPr>
          <w:rFonts w:asciiTheme="minorHAnsi" w:hAnsiTheme="minorHAnsi" w:cstheme="minorHAnsi"/>
          <w:sz w:val="22"/>
          <w:szCs w:val="18"/>
        </w:rPr>
        <w:t>Online registration is required for each piece of artwork. No other registration option is available.</w:t>
      </w:r>
      <w:r w:rsidR="005C319C" w:rsidRPr="00883FA2">
        <w:rPr>
          <w:rFonts w:asciiTheme="minorHAnsi" w:hAnsiTheme="minorHAnsi" w:cstheme="minorHAnsi"/>
          <w:sz w:val="22"/>
          <w:szCs w:val="18"/>
        </w:rPr>
        <w:t xml:space="preserve"> </w:t>
      </w:r>
      <w:r w:rsidR="005C319C" w:rsidRPr="00883FA2">
        <w:rPr>
          <w:rFonts w:asciiTheme="minorHAnsi" w:hAnsiTheme="minorHAnsi" w:cstheme="minorHAnsi"/>
          <w:b/>
          <w:sz w:val="22"/>
          <w:szCs w:val="18"/>
        </w:rPr>
        <w:t xml:space="preserve">Registration will open </w:t>
      </w:r>
      <w:r w:rsidR="00F2436D" w:rsidRPr="00406788">
        <w:rPr>
          <w:rFonts w:asciiTheme="minorHAnsi" w:hAnsiTheme="minorHAnsi" w:cstheme="minorHAnsi"/>
          <w:b/>
          <w:sz w:val="22"/>
          <w:szCs w:val="18"/>
        </w:rPr>
        <w:t>Monday</w:t>
      </w:r>
      <w:r w:rsidR="005C319C" w:rsidRPr="00406788">
        <w:rPr>
          <w:rFonts w:asciiTheme="minorHAnsi" w:hAnsiTheme="minorHAnsi" w:cstheme="minorHAnsi"/>
          <w:b/>
          <w:sz w:val="22"/>
          <w:szCs w:val="18"/>
        </w:rPr>
        <w:t xml:space="preserve">, March </w:t>
      </w:r>
      <w:r w:rsidR="004D3322" w:rsidRPr="00406788">
        <w:rPr>
          <w:rFonts w:asciiTheme="minorHAnsi" w:hAnsiTheme="minorHAnsi" w:cstheme="minorHAnsi"/>
          <w:b/>
          <w:sz w:val="22"/>
          <w:szCs w:val="18"/>
        </w:rPr>
        <w:t>4</w:t>
      </w:r>
      <w:r w:rsidR="008A2BF1" w:rsidRPr="00406788">
        <w:rPr>
          <w:rFonts w:asciiTheme="minorHAnsi" w:hAnsiTheme="minorHAnsi" w:cstheme="minorHAnsi"/>
          <w:b/>
          <w:sz w:val="22"/>
          <w:szCs w:val="18"/>
        </w:rPr>
        <w:t xml:space="preserve"> and close </w:t>
      </w:r>
      <w:r w:rsidR="00B150D9" w:rsidRPr="00406788">
        <w:rPr>
          <w:rFonts w:asciiTheme="minorHAnsi" w:hAnsiTheme="minorHAnsi" w:cstheme="minorHAnsi"/>
          <w:b/>
          <w:sz w:val="22"/>
          <w:szCs w:val="18"/>
        </w:rPr>
        <w:t>Fri</w:t>
      </w:r>
      <w:r w:rsidR="008A2BF1" w:rsidRPr="00406788">
        <w:rPr>
          <w:rFonts w:asciiTheme="minorHAnsi" w:hAnsiTheme="minorHAnsi" w:cstheme="minorHAnsi"/>
          <w:b/>
          <w:sz w:val="22"/>
          <w:szCs w:val="18"/>
        </w:rPr>
        <w:t xml:space="preserve">day, April </w:t>
      </w:r>
      <w:r w:rsidR="004D3322" w:rsidRPr="00406788">
        <w:rPr>
          <w:rFonts w:asciiTheme="minorHAnsi" w:hAnsiTheme="minorHAnsi" w:cstheme="minorHAnsi"/>
          <w:b/>
          <w:sz w:val="22"/>
          <w:szCs w:val="18"/>
        </w:rPr>
        <w:t>19</w:t>
      </w:r>
      <w:r w:rsidR="008A2BF1" w:rsidRPr="00406788">
        <w:rPr>
          <w:rFonts w:asciiTheme="minorHAnsi" w:hAnsiTheme="minorHAnsi" w:cstheme="minorHAnsi"/>
          <w:b/>
          <w:sz w:val="22"/>
          <w:szCs w:val="18"/>
        </w:rPr>
        <w:t>, 202</w:t>
      </w:r>
      <w:r w:rsidR="004D3322" w:rsidRPr="00406788">
        <w:rPr>
          <w:rFonts w:asciiTheme="minorHAnsi" w:hAnsiTheme="minorHAnsi" w:cstheme="minorHAnsi"/>
          <w:b/>
          <w:sz w:val="22"/>
          <w:szCs w:val="18"/>
        </w:rPr>
        <w:t>4</w:t>
      </w:r>
      <w:r w:rsidR="008A2BF1" w:rsidRPr="00883FA2">
        <w:rPr>
          <w:rFonts w:asciiTheme="minorHAnsi" w:hAnsiTheme="minorHAnsi" w:cstheme="minorHAnsi"/>
          <w:b/>
          <w:sz w:val="22"/>
          <w:szCs w:val="18"/>
        </w:rPr>
        <w:t>. No extensions will be permitted.</w:t>
      </w:r>
    </w:p>
    <w:p w14:paraId="0955942E" w14:textId="2A7EF4EB" w:rsidR="00D82BB4" w:rsidRPr="00883FA2" w:rsidRDefault="002943C1" w:rsidP="00A3492A">
      <w:pPr>
        <w:pStyle w:val="ListParagraph"/>
        <w:numPr>
          <w:ilvl w:val="0"/>
          <w:numId w:val="2"/>
        </w:numPr>
        <w:spacing w:before="180" w:after="180"/>
        <w:contextualSpacing w:val="0"/>
        <w:rPr>
          <w:rFonts w:asciiTheme="minorHAnsi" w:hAnsiTheme="minorHAnsi" w:cstheme="minorHAnsi"/>
          <w:sz w:val="22"/>
          <w:szCs w:val="18"/>
        </w:rPr>
      </w:pPr>
      <w:r w:rsidRPr="00883FA2">
        <w:rPr>
          <w:rFonts w:asciiTheme="minorHAnsi" w:hAnsiTheme="minorHAnsi" w:cstheme="minorHAnsi"/>
          <w:b/>
          <w:sz w:val="22"/>
          <w:szCs w:val="18"/>
        </w:rPr>
        <w:t>IMPORTANT!</w:t>
      </w:r>
      <w:r w:rsidRPr="00883FA2">
        <w:rPr>
          <w:rFonts w:asciiTheme="minorHAnsi" w:hAnsiTheme="minorHAnsi" w:cstheme="minorHAnsi"/>
          <w:sz w:val="22"/>
          <w:szCs w:val="18"/>
        </w:rPr>
        <w:t xml:space="preserve"> </w:t>
      </w:r>
      <w:r w:rsidR="00DC7DE7" w:rsidRPr="00883FA2">
        <w:rPr>
          <w:rFonts w:asciiTheme="minorHAnsi" w:hAnsiTheme="minorHAnsi" w:cstheme="minorHAnsi"/>
          <w:sz w:val="22"/>
          <w:szCs w:val="18"/>
        </w:rPr>
        <w:t xml:space="preserve">The advisor </w:t>
      </w:r>
      <w:r w:rsidR="00B31EF2" w:rsidRPr="00883FA2">
        <w:rPr>
          <w:rFonts w:asciiTheme="minorHAnsi" w:hAnsiTheme="minorHAnsi" w:cstheme="minorHAnsi"/>
          <w:sz w:val="22"/>
          <w:szCs w:val="18"/>
        </w:rPr>
        <w:t xml:space="preserve">is responsible for receiving </w:t>
      </w:r>
      <w:r w:rsidR="00680575" w:rsidRPr="00883FA2">
        <w:rPr>
          <w:rFonts w:asciiTheme="minorHAnsi" w:hAnsiTheme="minorHAnsi" w:cstheme="minorHAnsi"/>
          <w:sz w:val="22"/>
          <w:szCs w:val="18"/>
        </w:rPr>
        <w:t xml:space="preserve">appropriate </w:t>
      </w:r>
      <w:r w:rsidR="00C029D4" w:rsidRPr="00883FA2">
        <w:rPr>
          <w:rFonts w:asciiTheme="minorHAnsi" w:hAnsiTheme="minorHAnsi" w:cstheme="minorHAnsi"/>
          <w:sz w:val="22"/>
          <w:szCs w:val="18"/>
        </w:rPr>
        <w:t xml:space="preserve">approval to </w:t>
      </w:r>
      <w:r w:rsidR="00680575" w:rsidRPr="00883FA2">
        <w:rPr>
          <w:rFonts w:asciiTheme="minorHAnsi" w:hAnsiTheme="minorHAnsi" w:cstheme="minorHAnsi"/>
          <w:sz w:val="22"/>
          <w:szCs w:val="18"/>
        </w:rPr>
        <w:t>share</w:t>
      </w:r>
      <w:r w:rsidR="00DC7DE7" w:rsidRPr="00883FA2">
        <w:rPr>
          <w:rFonts w:asciiTheme="minorHAnsi" w:hAnsiTheme="minorHAnsi" w:cstheme="minorHAnsi"/>
          <w:sz w:val="22"/>
          <w:szCs w:val="18"/>
        </w:rPr>
        <w:t xml:space="preserve"> student information</w:t>
      </w:r>
      <w:r w:rsidR="001D6129" w:rsidRPr="00883FA2">
        <w:rPr>
          <w:rFonts w:asciiTheme="minorHAnsi" w:hAnsiTheme="minorHAnsi" w:cstheme="minorHAnsi"/>
          <w:sz w:val="22"/>
          <w:szCs w:val="18"/>
        </w:rPr>
        <w:t xml:space="preserve"> (name, grade, school, artwork)</w:t>
      </w:r>
      <w:r w:rsidR="00C80D07" w:rsidRPr="00883FA2">
        <w:rPr>
          <w:rFonts w:asciiTheme="minorHAnsi" w:hAnsiTheme="minorHAnsi" w:cstheme="minorHAnsi"/>
          <w:sz w:val="22"/>
          <w:szCs w:val="18"/>
        </w:rPr>
        <w:t>.</w:t>
      </w:r>
      <w:r w:rsidR="00F93AB0" w:rsidRPr="00883FA2">
        <w:rPr>
          <w:rFonts w:asciiTheme="minorHAnsi" w:hAnsiTheme="minorHAnsi" w:cstheme="minorHAnsi"/>
          <w:sz w:val="22"/>
          <w:szCs w:val="18"/>
        </w:rPr>
        <w:t xml:space="preserve"> </w:t>
      </w:r>
    </w:p>
    <w:p w14:paraId="0E2D352A" w14:textId="77777777" w:rsidR="00AE4A2A" w:rsidRPr="00883FA2" w:rsidRDefault="00D82BB4" w:rsidP="00A3492A">
      <w:pPr>
        <w:pStyle w:val="ListParagraph"/>
        <w:numPr>
          <w:ilvl w:val="0"/>
          <w:numId w:val="2"/>
        </w:numPr>
        <w:spacing w:before="180" w:after="180"/>
        <w:contextualSpacing w:val="0"/>
        <w:rPr>
          <w:rFonts w:asciiTheme="minorHAnsi" w:hAnsiTheme="minorHAnsi" w:cstheme="minorHAnsi"/>
          <w:sz w:val="22"/>
          <w:szCs w:val="18"/>
        </w:rPr>
      </w:pPr>
      <w:r w:rsidRPr="00883FA2">
        <w:rPr>
          <w:rFonts w:asciiTheme="minorHAnsi" w:hAnsiTheme="minorHAnsi" w:cstheme="minorHAnsi"/>
          <w:b/>
          <w:sz w:val="22"/>
          <w:szCs w:val="18"/>
        </w:rPr>
        <w:t>ARTWORK MUST BE READY FOR DISPLAY.</w:t>
      </w:r>
      <w:r w:rsidRPr="00883FA2">
        <w:rPr>
          <w:rFonts w:asciiTheme="minorHAnsi" w:hAnsiTheme="minorHAnsi" w:cstheme="minorHAnsi"/>
          <w:sz w:val="22"/>
          <w:szCs w:val="18"/>
        </w:rPr>
        <w:t xml:space="preserve"> </w:t>
      </w:r>
    </w:p>
    <w:p w14:paraId="3EFEBC02" w14:textId="29A4ADF4" w:rsidR="00AE4A2A" w:rsidRPr="00883FA2" w:rsidRDefault="00AE4A2A" w:rsidP="00A3492A">
      <w:pPr>
        <w:pStyle w:val="ListParagraph"/>
        <w:numPr>
          <w:ilvl w:val="1"/>
          <w:numId w:val="2"/>
        </w:numPr>
        <w:spacing w:before="180" w:after="180"/>
        <w:contextualSpacing w:val="0"/>
        <w:rPr>
          <w:rFonts w:asciiTheme="minorHAnsi" w:hAnsiTheme="minorHAnsi" w:cstheme="minorHAnsi"/>
          <w:sz w:val="22"/>
          <w:szCs w:val="18"/>
        </w:rPr>
      </w:pPr>
      <w:r w:rsidRPr="00883FA2">
        <w:rPr>
          <w:rFonts w:asciiTheme="minorHAnsi" w:hAnsiTheme="minorHAnsi" w:cstheme="minorHAnsi"/>
          <w:sz w:val="22"/>
          <w:szCs w:val="18"/>
        </w:rPr>
        <w:t xml:space="preserve">Artwork must have a completed identification label attached to </w:t>
      </w:r>
      <w:r w:rsidR="00057085" w:rsidRPr="00883FA2">
        <w:rPr>
          <w:rFonts w:asciiTheme="minorHAnsi" w:hAnsiTheme="minorHAnsi" w:cstheme="minorHAnsi"/>
          <w:sz w:val="22"/>
          <w:szCs w:val="18"/>
        </w:rPr>
        <w:t>the back</w:t>
      </w:r>
      <w:r w:rsidR="000405A2" w:rsidRPr="00883FA2">
        <w:rPr>
          <w:rFonts w:asciiTheme="minorHAnsi" w:hAnsiTheme="minorHAnsi" w:cstheme="minorHAnsi"/>
          <w:sz w:val="22"/>
          <w:szCs w:val="18"/>
        </w:rPr>
        <w:t xml:space="preserve"> </w:t>
      </w:r>
      <w:r w:rsidR="006C6981" w:rsidRPr="00883FA2">
        <w:rPr>
          <w:rFonts w:asciiTheme="minorHAnsi" w:hAnsiTheme="minorHAnsi" w:cstheme="minorHAnsi"/>
          <w:sz w:val="22"/>
          <w:szCs w:val="18"/>
        </w:rPr>
        <w:t xml:space="preserve">of </w:t>
      </w:r>
      <w:r w:rsidR="00952404" w:rsidRPr="00883FA2">
        <w:rPr>
          <w:rFonts w:asciiTheme="minorHAnsi" w:hAnsiTheme="minorHAnsi" w:cstheme="minorHAnsi"/>
          <w:sz w:val="22"/>
          <w:szCs w:val="18"/>
        </w:rPr>
        <w:t>each art piece</w:t>
      </w:r>
      <w:r w:rsidRPr="00883FA2">
        <w:rPr>
          <w:rFonts w:asciiTheme="minorHAnsi" w:hAnsiTheme="minorHAnsi" w:cstheme="minorHAnsi"/>
          <w:sz w:val="22"/>
          <w:szCs w:val="18"/>
        </w:rPr>
        <w:t xml:space="preserve">. </w:t>
      </w:r>
    </w:p>
    <w:p w14:paraId="33224C74" w14:textId="5E4E66FF" w:rsidR="00D80E01" w:rsidRPr="00883FA2" w:rsidRDefault="00AE4A2A" w:rsidP="00A3492A">
      <w:pPr>
        <w:pStyle w:val="ListParagraph"/>
        <w:numPr>
          <w:ilvl w:val="1"/>
          <w:numId w:val="2"/>
        </w:numPr>
        <w:spacing w:before="180" w:after="180"/>
        <w:contextualSpacing w:val="0"/>
        <w:rPr>
          <w:rFonts w:asciiTheme="minorHAnsi" w:hAnsiTheme="minorHAnsi" w:cstheme="minorHAnsi"/>
          <w:sz w:val="22"/>
          <w:szCs w:val="18"/>
        </w:rPr>
      </w:pPr>
      <w:r w:rsidRPr="00883FA2">
        <w:rPr>
          <w:rFonts w:asciiTheme="minorHAnsi" w:hAnsiTheme="minorHAnsi" w:cstheme="minorHAnsi"/>
          <w:sz w:val="22"/>
          <w:szCs w:val="18"/>
        </w:rPr>
        <w:lastRenderedPageBreak/>
        <w:t xml:space="preserve">Artwork </w:t>
      </w:r>
      <w:r w:rsidR="00D82BB4" w:rsidRPr="00883FA2">
        <w:rPr>
          <w:rFonts w:asciiTheme="minorHAnsi" w:hAnsiTheme="minorHAnsi" w:cstheme="minorHAnsi"/>
          <w:sz w:val="22"/>
          <w:szCs w:val="18"/>
        </w:rPr>
        <w:t>must be mounted and/or matted. Mats cannot be more than two inches in width (no frames</w:t>
      </w:r>
      <w:r w:rsidR="00C056C9">
        <w:rPr>
          <w:rFonts w:asciiTheme="minorHAnsi" w:hAnsiTheme="minorHAnsi" w:cstheme="minorHAnsi"/>
          <w:sz w:val="22"/>
          <w:szCs w:val="18"/>
        </w:rPr>
        <w:t xml:space="preserve">, no </w:t>
      </w:r>
      <w:r w:rsidR="00406788">
        <w:rPr>
          <w:rFonts w:asciiTheme="minorHAnsi" w:hAnsiTheme="minorHAnsi" w:cstheme="minorHAnsi"/>
          <w:sz w:val="22"/>
          <w:szCs w:val="18"/>
        </w:rPr>
        <w:t>glass,</w:t>
      </w:r>
      <w:r w:rsidR="009C231A">
        <w:rPr>
          <w:rFonts w:asciiTheme="minorHAnsi" w:hAnsiTheme="minorHAnsi" w:cstheme="minorHAnsi"/>
          <w:sz w:val="22"/>
          <w:szCs w:val="18"/>
        </w:rPr>
        <w:t xml:space="preserve"> or plastic coverings</w:t>
      </w:r>
      <w:r w:rsidR="00D82BB4" w:rsidRPr="00883FA2">
        <w:rPr>
          <w:rFonts w:asciiTheme="minorHAnsi" w:hAnsiTheme="minorHAnsi" w:cstheme="minorHAnsi"/>
          <w:sz w:val="22"/>
          <w:szCs w:val="18"/>
        </w:rPr>
        <w:t>)</w:t>
      </w:r>
      <w:r w:rsidR="00406788">
        <w:rPr>
          <w:rFonts w:asciiTheme="minorHAnsi" w:hAnsiTheme="minorHAnsi" w:cstheme="minorHAnsi"/>
          <w:sz w:val="22"/>
          <w:szCs w:val="18"/>
        </w:rPr>
        <w:t xml:space="preserve"> around the artwork</w:t>
      </w:r>
      <w:r w:rsidR="00D82BB4" w:rsidRPr="00883FA2">
        <w:rPr>
          <w:rFonts w:asciiTheme="minorHAnsi" w:hAnsiTheme="minorHAnsi" w:cstheme="minorHAnsi"/>
          <w:sz w:val="22"/>
          <w:szCs w:val="18"/>
        </w:rPr>
        <w:t>. Artwork must be equipped with appropriate hanger(s) for display.</w:t>
      </w:r>
    </w:p>
    <w:p w14:paraId="34D4BDF5" w14:textId="734EE9BF" w:rsidR="00D82BB4" w:rsidRPr="00883FA2" w:rsidRDefault="00D82BB4" w:rsidP="00A3492A">
      <w:pPr>
        <w:pStyle w:val="ListParagraph"/>
        <w:numPr>
          <w:ilvl w:val="1"/>
          <w:numId w:val="2"/>
        </w:numPr>
        <w:spacing w:before="180" w:after="180"/>
        <w:contextualSpacing w:val="0"/>
        <w:rPr>
          <w:rFonts w:asciiTheme="minorHAnsi" w:hAnsiTheme="minorHAnsi" w:cstheme="minorHAnsi"/>
          <w:sz w:val="22"/>
          <w:szCs w:val="18"/>
        </w:rPr>
      </w:pPr>
      <w:r w:rsidRPr="00883FA2">
        <w:rPr>
          <w:rFonts w:asciiTheme="minorHAnsi" w:hAnsiTheme="minorHAnsi" w:cstheme="minorHAnsi"/>
          <w:sz w:val="22"/>
          <w:szCs w:val="18"/>
        </w:rPr>
        <w:t>Artwork must not exceed 36</w:t>
      </w:r>
      <w:r w:rsidR="00C719DD" w:rsidRPr="00883FA2">
        <w:rPr>
          <w:rFonts w:asciiTheme="minorHAnsi" w:hAnsiTheme="minorHAnsi" w:cstheme="minorHAnsi"/>
          <w:sz w:val="22"/>
          <w:szCs w:val="18"/>
        </w:rPr>
        <w:t xml:space="preserve"> inches</w:t>
      </w:r>
      <w:r w:rsidRPr="00883FA2">
        <w:rPr>
          <w:rFonts w:asciiTheme="minorHAnsi" w:hAnsiTheme="minorHAnsi" w:cstheme="minorHAnsi"/>
          <w:sz w:val="22"/>
          <w:szCs w:val="18"/>
        </w:rPr>
        <w:t xml:space="preserve"> x 36</w:t>
      </w:r>
      <w:r w:rsidR="00C719DD" w:rsidRPr="00883FA2">
        <w:rPr>
          <w:rFonts w:asciiTheme="minorHAnsi" w:hAnsiTheme="minorHAnsi" w:cstheme="minorHAnsi"/>
          <w:sz w:val="22"/>
          <w:szCs w:val="18"/>
        </w:rPr>
        <w:t xml:space="preserve"> inches</w:t>
      </w:r>
      <w:r w:rsidRPr="00883FA2">
        <w:rPr>
          <w:rFonts w:asciiTheme="minorHAnsi" w:hAnsiTheme="minorHAnsi" w:cstheme="minorHAnsi"/>
          <w:sz w:val="22"/>
          <w:szCs w:val="18"/>
        </w:rPr>
        <w:t xml:space="preserve"> matted.</w:t>
      </w:r>
    </w:p>
    <w:p w14:paraId="60883665" w14:textId="2F90E685" w:rsidR="00D82BB4" w:rsidRPr="00883FA2" w:rsidRDefault="00D82BB4" w:rsidP="00A3492A">
      <w:pPr>
        <w:pStyle w:val="ListParagraph"/>
        <w:numPr>
          <w:ilvl w:val="1"/>
          <w:numId w:val="2"/>
        </w:numPr>
        <w:spacing w:before="180" w:after="180"/>
        <w:contextualSpacing w:val="0"/>
        <w:rPr>
          <w:rFonts w:asciiTheme="minorHAnsi" w:hAnsiTheme="minorHAnsi" w:cstheme="minorHAnsi"/>
          <w:sz w:val="22"/>
          <w:szCs w:val="18"/>
        </w:rPr>
      </w:pPr>
      <w:r w:rsidRPr="00883FA2">
        <w:rPr>
          <w:rFonts w:asciiTheme="minorHAnsi" w:hAnsiTheme="minorHAnsi" w:cstheme="minorHAnsi"/>
          <w:sz w:val="22"/>
          <w:szCs w:val="18"/>
        </w:rPr>
        <w:t xml:space="preserve">The maximum weight for ceramics and sculpture is </w:t>
      </w:r>
      <w:r w:rsidR="00AE4A2A" w:rsidRPr="00883FA2">
        <w:rPr>
          <w:rFonts w:asciiTheme="minorHAnsi" w:hAnsiTheme="minorHAnsi" w:cstheme="minorHAnsi"/>
          <w:sz w:val="22"/>
          <w:szCs w:val="18"/>
        </w:rPr>
        <w:t>five (5)</w:t>
      </w:r>
      <w:r w:rsidRPr="00883FA2">
        <w:rPr>
          <w:rFonts w:asciiTheme="minorHAnsi" w:hAnsiTheme="minorHAnsi" w:cstheme="minorHAnsi"/>
          <w:sz w:val="22"/>
          <w:szCs w:val="18"/>
        </w:rPr>
        <w:t xml:space="preserve"> pounds. Free standing ceramics/sculpture should be based (bottom heavy) for proper stability and display.</w:t>
      </w:r>
    </w:p>
    <w:p w14:paraId="60895287" w14:textId="4105648E" w:rsidR="00AC1B1C" w:rsidRPr="00883FA2" w:rsidRDefault="00AC1B1C" w:rsidP="00A3492A">
      <w:pPr>
        <w:pStyle w:val="ListParagraph"/>
        <w:numPr>
          <w:ilvl w:val="1"/>
          <w:numId w:val="2"/>
        </w:numPr>
        <w:spacing w:before="180" w:after="180"/>
        <w:contextualSpacing w:val="0"/>
        <w:rPr>
          <w:rFonts w:asciiTheme="minorHAnsi" w:hAnsiTheme="minorHAnsi" w:cstheme="minorHAnsi"/>
          <w:sz w:val="22"/>
          <w:szCs w:val="18"/>
        </w:rPr>
      </w:pPr>
      <w:r w:rsidRPr="00883FA2">
        <w:rPr>
          <w:rFonts w:asciiTheme="minorHAnsi" w:hAnsiTheme="minorHAnsi" w:cstheme="minorHAnsi"/>
          <w:sz w:val="22"/>
          <w:szCs w:val="18"/>
        </w:rPr>
        <w:t xml:space="preserve">All artwork must be approved by </w:t>
      </w:r>
      <w:r w:rsidR="00570E7C" w:rsidRPr="00883FA2">
        <w:rPr>
          <w:rFonts w:asciiTheme="minorHAnsi" w:hAnsiTheme="minorHAnsi" w:cstheme="minorHAnsi"/>
          <w:sz w:val="22"/>
          <w:szCs w:val="18"/>
        </w:rPr>
        <w:t>the Youth Development department for content</w:t>
      </w:r>
      <w:r w:rsidR="00AA402A">
        <w:rPr>
          <w:rFonts w:asciiTheme="minorHAnsi" w:hAnsiTheme="minorHAnsi" w:cstheme="minorHAnsi"/>
          <w:sz w:val="22"/>
          <w:szCs w:val="18"/>
        </w:rPr>
        <w:t>.</w:t>
      </w:r>
    </w:p>
    <w:p w14:paraId="4EBC1170" w14:textId="77777777" w:rsidR="00B429F7" w:rsidRPr="00883FA2" w:rsidRDefault="00D82BB4" w:rsidP="00D82BB4">
      <w:pPr>
        <w:pStyle w:val="ListParagraph"/>
        <w:numPr>
          <w:ilvl w:val="0"/>
          <w:numId w:val="2"/>
        </w:numPr>
        <w:spacing w:before="120" w:after="160"/>
        <w:contextualSpacing w:val="0"/>
        <w:rPr>
          <w:rFonts w:asciiTheme="minorHAnsi" w:hAnsiTheme="minorHAnsi" w:cstheme="minorHAnsi"/>
          <w:sz w:val="22"/>
          <w:szCs w:val="18"/>
        </w:rPr>
      </w:pPr>
      <w:r w:rsidRPr="00883FA2">
        <w:rPr>
          <w:rFonts w:asciiTheme="minorHAnsi" w:hAnsiTheme="minorHAnsi" w:cstheme="minorHAnsi"/>
          <w:b/>
          <w:sz w:val="22"/>
          <w:szCs w:val="18"/>
          <w:u w:val="single"/>
        </w:rPr>
        <w:t>Artwork must be delivered to</w:t>
      </w:r>
      <w:r w:rsidR="00B429F7" w:rsidRPr="00883FA2">
        <w:rPr>
          <w:rFonts w:asciiTheme="minorHAnsi" w:hAnsiTheme="minorHAnsi" w:cstheme="minorHAnsi"/>
          <w:b/>
          <w:sz w:val="22"/>
          <w:szCs w:val="18"/>
          <w:u w:val="single"/>
        </w:rPr>
        <w:t>:</w:t>
      </w:r>
    </w:p>
    <w:p w14:paraId="649BAB16" w14:textId="28772C5B" w:rsidR="00D82BB4" w:rsidRPr="00883FA2" w:rsidRDefault="00B96FF3" w:rsidP="00C25FF4">
      <w:pPr>
        <w:pStyle w:val="ListParagraph"/>
        <w:spacing w:before="120" w:after="160"/>
        <w:ind w:left="1440"/>
        <w:contextualSpacing w:val="0"/>
        <w:rPr>
          <w:rFonts w:asciiTheme="minorHAnsi" w:hAnsiTheme="minorHAnsi" w:cstheme="minorHAnsi"/>
          <w:sz w:val="22"/>
          <w:szCs w:val="18"/>
        </w:rPr>
      </w:pPr>
      <w:r w:rsidRPr="006142F9">
        <w:rPr>
          <w:rFonts w:asciiTheme="minorHAnsi" w:hAnsiTheme="minorHAnsi" w:cstheme="minorHAnsi"/>
          <w:sz w:val="22"/>
          <w:szCs w:val="18"/>
        </w:rPr>
        <w:t>McCorm</w:t>
      </w:r>
      <w:r w:rsidR="00024010" w:rsidRPr="006142F9">
        <w:rPr>
          <w:rFonts w:asciiTheme="minorHAnsi" w:hAnsiTheme="minorHAnsi" w:cstheme="minorHAnsi"/>
          <w:sz w:val="22"/>
          <w:szCs w:val="18"/>
        </w:rPr>
        <w:t>a</w:t>
      </w:r>
      <w:r w:rsidRPr="006142F9">
        <w:rPr>
          <w:rFonts w:asciiTheme="minorHAnsi" w:hAnsiTheme="minorHAnsi" w:cstheme="minorHAnsi"/>
          <w:sz w:val="22"/>
          <w:szCs w:val="18"/>
        </w:rPr>
        <w:t xml:space="preserve">ck Hall, Solano County </w:t>
      </w:r>
      <w:r w:rsidR="00C719DD" w:rsidRPr="006142F9">
        <w:rPr>
          <w:rFonts w:asciiTheme="minorHAnsi" w:hAnsiTheme="minorHAnsi" w:cstheme="minorHAnsi"/>
          <w:sz w:val="22"/>
          <w:szCs w:val="18"/>
        </w:rPr>
        <w:t>Fairgrounds</w:t>
      </w:r>
      <w:r w:rsidR="00EB101E" w:rsidRPr="006142F9">
        <w:rPr>
          <w:rFonts w:asciiTheme="minorHAnsi" w:hAnsiTheme="minorHAnsi" w:cstheme="minorHAnsi"/>
          <w:sz w:val="22"/>
          <w:szCs w:val="18"/>
        </w:rPr>
        <w:t xml:space="preserve"> (900 Fairgrounds Drive, Vallejo)</w:t>
      </w:r>
      <w:r w:rsidR="00C719DD" w:rsidRPr="006142F9">
        <w:rPr>
          <w:rFonts w:asciiTheme="minorHAnsi" w:hAnsiTheme="minorHAnsi" w:cstheme="minorHAnsi"/>
          <w:sz w:val="22"/>
          <w:szCs w:val="18"/>
        </w:rPr>
        <w:t xml:space="preserve"> on</w:t>
      </w:r>
      <w:r w:rsidR="00B017E8" w:rsidRPr="006142F9">
        <w:rPr>
          <w:rFonts w:asciiTheme="minorHAnsi" w:hAnsiTheme="minorHAnsi" w:cstheme="minorHAnsi"/>
          <w:sz w:val="22"/>
          <w:szCs w:val="18"/>
        </w:rPr>
        <w:t xml:space="preserve"> </w:t>
      </w:r>
      <w:r w:rsidR="00AA402A" w:rsidRPr="006142F9">
        <w:rPr>
          <w:rFonts w:asciiTheme="minorHAnsi" w:hAnsiTheme="minorHAnsi" w:cstheme="minorHAnsi"/>
          <w:sz w:val="22"/>
          <w:szCs w:val="18"/>
        </w:rPr>
        <w:t>Tuesday, May 7</w:t>
      </w:r>
      <w:r w:rsidR="006142F9">
        <w:rPr>
          <w:rFonts w:asciiTheme="minorHAnsi" w:hAnsiTheme="minorHAnsi" w:cstheme="minorHAnsi"/>
          <w:sz w:val="22"/>
          <w:szCs w:val="18"/>
        </w:rPr>
        <w:t>,</w:t>
      </w:r>
      <w:r w:rsidR="00AA402A" w:rsidRPr="006142F9">
        <w:rPr>
          <w:rFonts w:asciiTheme="minorHAnsi" w:hAnsiTheme="minorHAnsi" w:cstheme="minorHAnsi"/>
          <w:sz w:val="22"/>
          <w:szCs w:val="18"/>
        </w:rPr>
        <w:t xml:space="preserve"> </w:t>
      </w:r>
      <w:r w:rsidR="006142F9">
        <w:rPr>
          <w:rFonts w:asciiTheme="minorHAnsi" w:hAnsiTheme="minorHAnsi" w:cstheme="minorHAnsi"/>
          <w:sz w:val="22"/>
          <w:szCs w:val="18"/>
        </w:rPr>
        <w:t xml:space="preserve">or Wednesday, May 8, </w:t>
      </w:r>
      <w:r w:rsidR="00AA402A" w:rsidRPr="006142F9">
        <w:rPr>
          <w:rFonts w:asciiTheme="minorHAnsi" w:hAnsiTheme="minorHAnsi" w:cstheme="minorHAnsi"/>
          <w:sz w:val="22"/>
          <w:szCs w:val="18"/>
        </w:rPr>
        <w:t xml:space="preserve">from 1:00 PM – </w:t>
      </w:r>
      <w:r w:rsidR="00363CA6" w:rsidRPr="006142F9">
        <w:rPr>
          <w:rFonts w:asciiTheme="minorHAnsi" w:hAnsiTheme="minorHAnsi" w:cstheme="minorHAnsi"/>
          <w:sz w:val="22"/>
          <w:szCs w:val="18"/>
        </w:rPr>
        <w:t>5</w:t>
      </w:r>
      <w:r w:rsidR="00AA402A" w:rsidRPr="006142F9">
        <w:rPr>
          <w:rFonts w:asciiTheme="minorHAnsi" w:hAnsiTheme="minorHAnsi" w:cstheme="minorHAnsi"/>
          <w:sz w:val="22"/>
          <w:szCs w:val="18"/>
        </w:rPr>
        <w:t xml:space="preserve">:00 PM. </w:t>
      </w:r>
      <w:proofErr w:type="gramStart"/>
      <w:r w:rsidR="00363CA6" w:rsidRPr="006142F9">
        <w:rPr>
          <w:rFonts w:asciiTheme="minorHAnsi" w:hAnsiTheme="minorHAnsi" w:cstheme="minorHAnsi"/>
          <w:sz w:val="22"/>
          <w:szCs w:val="18"/>
        </w:rPr>
        <w:t>Plan</w:t>
      </w:r>
      <w:r w:rsidR="00AA402A" w:rsidRPr="006142F9">
        <w:rPr>
          <w:rFonts w:asciiTheme="minorHAnsi" w:hAnsiTheme="minorHAnsi" w:cstheme="minorHAnsi"/>
          <w:sz w:val="22"/>
          <w:szCs w:val="18"/>
        </w:rPr>
        <w:t xml:space="preserve"> </w:t>
      </w:r>
      <w:r w:rsidR="00363CA6" w:rsidRPr="006142F9">
        <w:rPr>
          <w:rFonts w:asciiTheme="minorHAnsi" w:hAnsiTheme="minorHAnsi" w:cstheme="minorHAnsi"/>
          <w:sz w:val="22"/>
          <w:szCs w:val="18"/>
        </w:rPr>
        <w:t>ahead</w:t>
      </w:r>
      <w:proofErr w:type="gramEnd"/>
      <w:r w:rsidR="00363CA6" w:rsidRPr="006142F9">
        <w:rPr>
          <w:rFonts w:asciiTheme="minorHAnsi" w:hAnsiTheme="minorHAnsi" w:cstheme="minorHAnsi"/>
          <w:sz w:val="22"/>
          <w:szCs w:val="18"/>
        </w:rPr>
        <w:t xml:space="preserve"> </w:t>
      </w:r>
      <w:r w:rsidR="00AA402A" w:rsidRPr="006142F9">
        <w:rPr>
          <w:rFonts w:asciiTheme="minorHAnsi" w:hAnsiTheme="minorHAnsi" w:cstheme="minorHAnsi"/>
          <w:sz w:val="22"/>
          <w:szCs w:val="18"/>
        </w:rPr>
        <w:t xml:space="preserve">and make an appointment to deliver your artwork by clicking the </w:t>
      </w:r>
      <w:hyperlink r:id="rId11" w:history="1">
        <w:r w:rsidR="00AA402A" w:rsidRPr="006142F9">
          <w:rPr>
            <w:rStyle w:val="Hyperlink"/>
            <w:rFonts w:asciiTheme="minorHAnsi" w:hAnsiTheme="minorHAnsi" w:cstheme="minorHAnsi"/>
            <w:sz w:val="22"/>
            <w:szCs w:val="18"/>
          </w:rPr>
          <w:t>Reservation Link</w:t>
        </w:r>
      </w:hyperlink>
      <w:r w:rsidR="00AA402A" w:rsidRPr="006142F9">
        <w:rPr>
          <w:rFonts w:asciiTheme="minorHAnsi" w:hAnsiTheme="minorHAnsi" w:cstheme="minorHAnsi"/>
          <w:sz w:val="22"/>
          <w:szCs w:val="18"/>
        </w:rPr>
        <w:t>.</w:t>
      </w:r>
    </w:p>
    <w:p w14:paraId="42FF687F" w14:textId="770783F0" w:rsidR="00D82BB4" w:rsidRPr="00883FA2" w:rsidRDefault="00D82BB4" w:rsidP="00D82BB4">
      <w:pPr>
        <w:pStyle w:val="ListParagraph"/>
        <w:numPr>
          <w:ilvl w:val="0"/>
          <w:numId w:val="2"/>
        </w:numPr>
        <w:spacing w:before="120" w:after="160"/>
        <w:contextualSpacing w:val="0"/>
        <w:rPr>
          <w:rFonts w:asciiTheme="minorHAnsi" w:hAnsiTheme="minorHAnsi" w:cstheme="minorHAnsi"/>
          <w:b/>
          <w:sz w:val="22"/>
          <w:szCs w:val="18"/>
          <w:u w:val="single"/>
        </w:rPr>
      </w:pPr>
      <w:r w:rsidRPr="00883FA2">
        <w:rPr>
          <w:rFonts w:asciiTheme="minorHAnsi" w:hAnsiTheme="minorHAnsi" w:cstheme="minorHAnsi"/>
          <w:b/>
          <w:sz w:val="22"/>
          <w:szCs w:val="18"/>
          <w:u w:val="single"/>
        </w:rPr>
        <w:t xml:space="preserve">Artwork </w:t>
      </w:r>
      <w:r w:rsidR="00AA402A">
        <w:rPr>
          <w:rFonts w:asciiTheme="minorHAnsi" w:hAnsiTheme="minorHAnsi" w:cstheme="minorHAnsi"/>
          <w:b/>
          <w:sz w:val="22"/>
          <w:szCs w:val="18"/>
          <w:u w:val="single"/>
        </w:rPr>
        <w:t>MUST</w:t>
      </w:r>
      <w:r w:rsidR="00F42707" w:rsidRPr="00883FA2">
        <w:rPr>
          <w:rFonts w:asciiTheme="minorHAnsi" w:hAnsiTheme="minorHAnsi" w:cstheme="minorHAnsi"/>
          <w:b/>
          <w:sz w:val="22"/>
          <w:szCs w:val="18"/>
          <w:u w:val="single"/>
        </w:rPr>
        <w:t xml:space="preserve"> be picked up on </w:t>
      </w:r>
      <w:r w:rsidR="00B017E8" w:rsidRPr="00883FA2">
        <w:rPr>
          <w:rFonts w:asciiTheme="minorHAnsi" w:hAnsiTheme="minorHAnsi" w:cstheme="minorHAnsi"/>
          <w:b/>
          <w:sz w:val="22"/>
          <w:szCs w:val="18"/>
          <w:u w:val="single"/>
        </w:rPr>
        <w:t xml:space="preserve">Monday, May </w:t>
      </w:r>
      <w:r w:rsidR="001F1C7B" w:rsidRPr="00883FA2">
        <w:rPr>
          <w:rFonts w:asciiTheme="minorHAnsi" w:hAnsiTheme="minorHAnsi" w:cstheme="minorHAnsi"/>
          <w:b/>
          <w:sz w:val="22"/>
          <w:szCs w:val="18"/>
          <w:u w:val="single"/>
        </w:rPr>
        <w:t>2</w:t>
      </w:r>
      <w:r w:rsidR="00AA402A">
        <w:rPr>
          <w:rFonts w:asciiTheme="minorHAnsi" w:hAnsiTheme="minorHAnsi" w:cstheme="minorHAnsi"/>
          <w:b/>
          <w:sz w:val="22"/>
          <w:szCs w:val="18"/>
          <w:u w:val="single"/>
        </w:rPr>
        <w:t>0</w:t>
      </w:r>
      <w:r w:rsidR="00BD4767" w:rsidRPr="00883FA2">
        <w:rPr>
          <w:rFonts w:asciiTheme="minorHAnsi" w:hAnsiTheme="minorHAnsi" w:cstheme="minorHAnsi"/>
          <w:b/>
          <w:sz w:val="22"/>
          <w:szCs w:val="18"/>
          <w:u w:val="single"/>
        </w:rPr>
        <w:t>,</w:t>
      </w:r>
      <w:r w:rsidR="00E73214" w:rsidRPr="00883FA2">
        <w:rPr>
          <w:rFonts w:asciiTheme="minorHAnsi" w:hAnsiTheme="minorHAnsi" w:cstheme="minorHAnsi"/>
          <w:b/>
          <w:sz w:val="22"/>
          <w:szCs w:val="18"/>
          <w:u w:val="single"/>
        </w:rPr>
        <w:t xml:space="preserve"> </w:t>
      </w:r>
      <w:r w:rsidR="002C049E" w:rsidRPr="00883FA2">
        <w:rPr>
          <w:rFonts w:asciiTheme="minorHAnsi" w:hAnsiTheme="minorHAnsi" w:cstheme="minorHAnsi"/>
          <w:b/>
          <w:sz w:val="22"/>
          <w:szCs w:val="18"/>
          <w:u w:val="single"/>
        </w:rPr>
        <w:t>202</w:t>
      </w:r>
      <w:r w:rsidR="00AA402A">
        <w:rPr>
          <w:rFonts w:asciiTheme="minorHAnsi" w:hAnsiTheme="minorHAnsi" w:cstheme="minorHAnsi"/>
          <w:b/>
          <w:sz w:val="22"/>
          <w:szCs w:val="18"/>
          <w:u w:val="single"/>
        </w:rPr>
        <w:t>4</w:t>
      </w:r>
      <w:r w:rsidR="002C049E" w:rsidRPr="00883FA2">
        <w:rPr>
          <w:rFonts w:asciiTheme="minorHAnsi" w:hAnsiTheme="minorHAnsi" w:cstheme="minorHAnsi"/>
          <w:b/>
          <w:sz w:val="22"/>
          <w:szCs w:val="18"/>
          <w:u w:val="single"/>
        </w:rPr>
        <w:t xml:space="preserve">, </w:t>
      </w:r>
      <w:r w:rsidR="00E73214" w:rsidRPr="00883FA2">
        <w:rPr>
          <w:rFonts w:asciiTheme="minorHAnsi" w:hAnsiTheme="minorHAnsi" w:cstheme="minorHAnsi"/>
          <w:b/>
          <w:sz w:val="22"/>
          <w:szCs w:val="18"/>
          <w:u w:val="single"/>
        </w:rPr>
        <w:t>between</w:t>
      </w:r>
      <w:r w:rsidR="00B017E8" w:rsidRPr="00883FA2">
        <w:rPr>
          <w:rFonts w:asciiTheme="minorHAnsi" w:hAnsiTheme="minorHAnsi" w:cstheme="minorHAnsi"/>
          <w:b/>
          <w:sz w:val="22"/>
          <w:szCs w:val="18"/>
          <w:u w:val="single"/>
        </w:rPr>
        <w:t xml:space="preserve"> 12:00 PM </w:t>
      </w:r>
      <w:r w:rsidR="00E73214" w:rsidRPr="00883FA2">
        <w:rPr>
          <w:rFonts w:asciiTheme="minorHAnsi" w:hAnsiTheme="minorHAnsi" w:cstheme="minorHAnsi"/>
          <w:b/>
          <w:sz w:val="22"/>
          <w:szCs w:val="18"/>
          <w:u w:val="single"/>
        </w:rPr>
        <w:t>and</w:t>
      </w:r>
      <w:r w:rsidR="00C719DD" w:rsidRPr="00883FA2">
        <w:rPr>
          <w:rFonts w:asciiTheme="minorHAnsi" w:hAnsiTheme="minorHAnsi" w:cstheme="minorHAnsi"/>
          <w:b/>
          <w:sz w:val="22"/>
          <w:szCs w:val="18"/>
          <w:u w:val="single"/>
        </w:rPr>
        <w:t xml:space="preserve"> </w:t>
      </w:r>
      <w:r w:rsidR="006142F9">
        <w:rPr>
          <w:rFonts w:asciiTheme="minorHAnsi" w:hAnsiTheme="minorHAnsi" w:cstheme="minorHAnsi"/>
          <w:b/>
          <w:sz w:val="22"/>
          <w:szCs w:val="18"/>
          <w:u w:val="single"/>
        </w:rPr>
        <w:t>5</w:t>
      </w:r>
      <w:r w:rsidR="001F1C7B" w:rsidRPr="00883FA2">
        <w:rPr>
          <w:rFonts w:asciiTheme="minorHAnsi" w:hAnsiTheme="minorHAnsi" w:cstheme="minorHAnsi"/>
          <w:b/>
          <w:sz w:val="22"/>
          <w:szCs w:val="18"/>
          <w:u w:val="single"/>
        </w:rPr>
        <w:t xml:space="preserve">:00 </w:t>
      </w:r>
      <w:r w:rsidR="00B017E8" w:rsidRPr="00883FA2">
        <w:rPr>
          <w:rFonts w:asciiTheme="minorHAnsi" w:hAnsiTheme="minorHAnsi" w:cstheme="minorHAnsi"/>
          <w:b/>
          <w:sz w:val="22"/>
          <w:szCs w:val="18"/>
          <w:u w:val="single"/>
        </w:rPr>
        <w:t>PM.</w:t>
      </w:r>
    </w:p>
    <w:p w14:paraId="5B58B37E" w14:textId="11E141AF" w:rsidR="00D82BB4" w:rsidRPr="00883FA2" w:rsidRDefault="00D82BB4" w:rsidP="00D82BB4">
      <w:pPr>
        <w:pStyle w:val="ListParagraph"/>
        <w:numPr>
          <w:ilvl w:val="0"/>
          <w:numId w:val="2"/>
        </w:numPr>
        <w:spacing w:before="120" w:after="160"/>
        <w:contextualSpacing w:val="0"/>
        <w:rPr>
          <w:rFonts w:asciiTheme="minorHAnsi" w:hAnsiTheme="minorHAnsi" w:cstheme="minorHAnsi"/>
          <w:sz w:val="22"/>
          <w:szCs w:val="18"/>
        </w:rPr>
      </w:pPr>
      <w:r w:rsidRPr="00883FA2">
        <w:rPr>
          <w:rFonts w:asciiTheme="minorHAnsi" w:hAnsiTheme="minorHAnsi" w:cstheme="minorHAnsi"/>
          <w:sz w:val="22"/>
          <w:szCs w:val="18"/>
        </w:rPr>
        <w:t xml:space="preserve">Solano County Office of Education and all other sponsoring agencies accept no liability </w:t>
      </w:r>
      <w:proofErr w:type="gramStart"/>
      <w:r w:rsidRPr="00883FA2">
        <w:rPr>
          <w:rFonts w:asciiTheme="minorHAnsi" w:hAnsiTheme="minorHAnsi" w:cstheme="minorHAnsi"/>
          <w:sz w:val="22"/>
          <w:szCs w:val="18"/>
        </w:rPr>
        <w:t>of</w:t>
      </w:r>
      <w:proofErr w:type="gramEnd"/>
      <w:r w:rsidRPr="00883FA2">
        <w:rPr>
          <w:rFonts w:asciiTheme="minorHAnsi" w:hAnsiTheme="minorHAnsi" w:cstheme="minorHAnsi"/>
          <w:sz w:val="22"/>
          <w:szCs w:val="18"/>
        </w:rPr>
        <w:t xml:space="preserve"> damaged or lost work</w:t>
      </w:r>
      <w:r w:rsidR="00B713AD">
        <w:rPr>
          <w:rFonts w:asciiTheme="minorHAnsi" w:hAnsiTheme="minorHAnsi" w:cstheme="minorHAnsi"/>
          <w:sz w:val="22"/>
          <w:szCs w:val="18"/>
        </w:rPr>
        <w:t xml:space="preserve"> or artwork that is left behind</w:t>
      </w:r>
      <w:r w:rsidRPr="00883FA2">
        <w:rPr>
          <w:rFonts w:asciiTheme="minorHAnsi" w:hAnsiTheme="minorHAnsi" w:cstheme="minorHAnsi"/>
          <w:sz w:val="22"/>
          <w:szCs w:val="18"/>
        </w:rPr>
        <w:t>.</w:t>
      </w:r>
    </w:p>
    <w:p w14:paraId="5FD091D1" w14:textId="6ECB2718" w:rsidR="000B7745" w:rsidRPr="00883FA2" w:rsidRDefault="00D82BB4" w:rsidP="00610EA6">
      <w:pPr>
        <w:spacing w:before="240" w:after="120"/>
        <w:rPr>
          <w:rFonts w:cstheme="minorHAnsi"/>
          <w:b/>
        </w:rPr>
      </w:pPr>
      <w:r w:rsidRPr="00883FA2">
        <w:rPr>
          <w:rFonts w:cstheme="minorHAnsi"/>
          <w:b/>
        </w:rPr>
        <w:t>DIVISIONS:</w:t>
      </w:r>
      <w:r w:rsidR="005A7F7D" w:rsidRPr="00883FA2">
        <w:rPr>
          <w:rFonts w:cstheme="minorHAnsi"/>
          <w:b/>
        </w:rPr>
        <w:t xml:space="preserve"> (see </w:t>
      </w:r>
      <w:r w:rsidR="000B7745" w:rsidRPr="00883FA2">
        <w:rPr>
          <w:rFonts w:cstheme="minorHAnsi"/>
          <w:b/>
        </w:rPr>
        <w:t>next page for definition of divisions)</w:t>
      </w:r>
    </w:p>
    <w:p w14:paraId="562581BC" w14:textId="3A2C09A7" w:rsidR="00D82BB4" w:rsidRPr="00883FA2" w:rsidRDefault="00D82BB4" w:rsidP="00D82BB4">
      <w:pPr>
        <w:tabs>
          <w:tab w:val="left" w:pos="4860"/>
        </w:tabs>
        <w:ind w:firstLine="720"/>
        <w:rPr>
          <w:rFonts w:cstheme="minorHAnsi"/>
        </w:rPr>
      </w:pPr>
      <w:r w:rsidRPr="00883FA2">
        <w:rPr>
          <w:rFonts w:cstheme="minorHAnsi"/>
        </w:rPr>
        <w:t>Division I (Grades 4-6)</w:t>
      </w:r>
      <w:r w:rsidRPr="00883FA2">
        <w:rPr>
          <w:rFonts w:cstheme="minorHAnsi"/>
        </w:rPr>
        <w:tab/>
      </w:r>
      <w:r w:rsidR="00447E3C" w:rsidRPr="00883FA2">
        <w:rPr>
          <w:rFonts w:cstheme="minorHAnsi"/>
        </w:rPr>
        <w:t>Division II (Grades 7-8)</w:t>
      </w:r>
    </w:p>
    <w:p w14:paraId="260A7F2B" w14:textId="467B2954" w:rsidR="00D82BB4" w:rsidRPr="00883FA2" w:rsidRDefault="00447E3C" w:rsidP="00166BBE">
      <w:pPr>
        <w:tabs>
          <w:tab w:val="left" w:pos="4860"/>
        </w:tabs>
        <w:ind w:firstLine="720"/>
        <w:rPr>
          <w:rFonts w:cstheme="minorHAnsi"/>
        </w:rPr>
      </w:pPr>
      <w:r w:rsidRPr="00883FA2">
        <w:rPr>
          <w:rFonts w:cstheme="minorHAnsi"/>
        </w:rPr>
        <w:t>Division III (Grades 9-10)</w:t>
      </w:r>
      <w:r w:rsidR="00D82BB4" w:rsidRPr="00883FA2">
        <w:rPr>
          <w:rFonts w:cstheme="minorHAnsi"/>
        </w:rPr>
        <w:tab/>
        <w:t>Division IV (Grades 11-12)</w:t>
      </w:r>
    </w:p>
    <w:p w14:paraId="2FE1CA03" w14:textId="0F0D331C" w:rsidR="0007759E" w:rsidRPr="00883FA2" w:rsidRDefault="0007759E" w:rsidP="00166BBE">
      <w:pPr>
        <w:tabs>
          <w:tab w:val="left" w:pos="4860"/>
        </w:tabs>
        <w:ind w:firstLine="720"/>
        <w:rPr>
          <w:rFonts w:cstheme="minorHAnsi"/>
        </w:rPr>
      </w:pPr>
      <w:r w:rsidRPr="00883FA2">
        <w:rPr>
          <w:rFonts w:cstheme="minorHAnsi"/>
        </w:rPr>
        <w:t>Division V (</w:t>
      </w:r>
      <w:r w:rsidR="00642C2A" w:rsidRPr="00883FA2">
        <w:rPr>
          <w:rFonts w:cstheme="minorHAnsi"/>
        </w:rPr>
        <w:t>Neurodiverse Learners</w:t>
      </w:r>
      <w:r w:rsidRPr="00883FA2">
        <w:rPr>
          <w:rFonts w:cstheme="minorHAnsi"/>
        </w:rPr>
        <w:t>)</w:t>
      </w:r>
      <w:r w:rsidRPr="00883FA2">
        <w:rPr>
          <w:rFonts w:cstheme="minorHAnsi"/>
        </w:rPr>
        <w:tab/>
        <w:t>Division VI (</w:t>
      </w:r>
      <w:r w:rsidR="001D782B" w:rsidRPr="00883FA2">
        <w:rPr>
          <w:rFonts w:cstheme="minorHAnsi"/>
        </w:rPr>
        <w:t>Alternative Education</w:t>
      </w:r>
      <w:r w:rsidRPr="00883FA2">
        <w:rPr>
          <w:rFonts w:cstheme="minorHAnsi"/>
        </w:rPr>
        <w:t>)</w:t>
      </w:r>
    </w:p>
    <w:p w14:paraId="2ADC5237" w14:textId="2A13B3F8" w:rsidR="00D82BB4" w:rsidRPr="00883FA2" w:rsidRDefault="00D82BB4" w:rsidP="00610EA6">
      <w:pPr>
        <w:spacing w:before="240" w:after="120"/>
        <w:rPr>
          <w:rFonts w:cstheme="minorHAnsi"/>
          <w:b/>
        </w:rPr>
      </w:pPr>
      <w:r w:rsidRPr="00883FA2">
        <w:rPr>
          <w:rFonts w:cstheme="minorHAnsi"/>
          <w:b/>
        </w:rPr>
        <w:t>CATEGORIES:</w:t>
      </w:r>
    </w:p>
    <w:p w14:paraId="10A38884" w14:textId="77777777" w:rsidR="00D82BB4" w:rsidRPr="00883FA2" w:rsidRDefault="00D82BB4" w:rsidP="00A8617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18"/>
        </w:rPr>
      </w:pPr>
      <w:r w:rsidRPr="00883FA2">
        <w:rPr>
          <w:rFonts w:asciiTheme="minorHAnsi" w:hAnsiTheme="minorHAnsi" w:cstheme="minorHAnsi"/>
          <w:szCs w:val="18"/>
        </w:rPr>
        <w:t>(CA) Computer Art</w:t>
      </w:r>
    </w:p>
    <w:p w14:paraId="6CB8EE11" w14:textId="30FB3980" w:rsidR="00D82BB4" w:rsidRPr="00883FA2" w:rsidRDefault="00D82BB4" w:rsidP="00A8617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18"/>
        </w:rPr>
      </w:pPr>
      <w:r w:rsidRPr="00883FA2">
        <w:rPr>
          <w:rFonts w:asciiTheme="minorHAnsi" w:hAnsiTheme="minorHAnsi" w:cstheme="minorHAnsi"/>
          <w:szCs w:val="18"/>
        </w:rPr>
        <w:t>(C</w:t>
      </w:r>
      <w:r w:rsidR="00B017E8" w:rsidRPr="00883FA2">
        <w:rPr>
          <w:rFonts w:asciiTheme="minorHAnsi" w:hAnsiTheme="minorHAnsi" w:cstheme="minorHAnsi"/>
          <w:szCs w:val="18"/>
        </w:rPr>
        <w:t>L</w:t>
      </w:r>
      <w:r w:rsidRPr="00883FA2">
        <w:rPr>
          <w:rFonts w:asciiTheme="minorHAnsi" w:hAnsiTheme="minorHAnsi" w:cstheme="minorHAnsi"/>
          <w:szCs w:val="18"/>
        </w:rPr>
        <w:t>) Clay</w:t>
      </w:r>
    </w:p>
    <w:p w14:paraId="0D91F246" w14:textId="3739EA08" w:rsidR="00D82BB4" w:rsidRPr="00883FA2" w:rsidRDefault="00D82BB4" w:rsidP="00A8617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18"/>
        </w:rPr>
      </w:pPr>
      <w:r w:rsidRPr="00883FA2">
        <w:rPr>
          <w:rFonts w:asciiTheme="minorHAnsi" w:hAnsiTheme="minorHAnsi" w:cstheme="minorHAnsi"/>
          <w:szCs w:val="18"/>
        </w:rPr>
        <w:t xml:space="preserve">(D1) Drawing I: </w:t>
      </w:r>
      <w:r w:rsidR="0032389C" w:rsidRPr="00883FA2">
        <w:rPr>
          <w:rFonts w:asciiTheme="minorHAnsi" w:hAnsiTheme="minorHAnsi" w:cstheme="minorHAnsi"/>
          <w:szCs w:val="18"/>
        </w:rPr>
        <w:t xml:space="preserve">graphite, </w:t>
      </w:r>
      <w:r w:rsidR="00BA663D" w:rsidRPr="00883FA2">
        <w:rPr>
          <w:rFonts w:asciiTheme="minorHAnsi" w:hAnsiTheme="minorHAnsi" w:cstheme="minorHAnsi"/>
          <w:szCs w:val="18"/>
        </w:rPr>
        <w:t>charcoal,</w:t>
      </w:r>
      <w:r w:rsidRPr="00883FA2">
        <w:rPr>
          <w:rFonts w:asciiTheme="minorHAnsi" w:hAnsiTheme="minorHAnsi" w:cstheme="minorHAnsi"/>
          <w:szCs w:val="18"/>
        </w:rPr>
        <w:t xml:space="preserve"> conte crayon</w:t>
      </w:r>
      <w:r w:rsidR="00044CED" w:rsidRPr="00883FA2">
        <w:rPr>
          <w:rFonts w:asciiTheme="minorHAnsi" w:hAnsiTheme="minorHAnsi" w:cstheme="minorHAnsi"/>
          <w:szCs w:val="18"/>
        </w:rPr>
        <w:t xml:space="preserve">, ink, </w:t>
      </w:r>
      <w:r w:rsidR="00096292" w:rsidRPr="00883FA2">
        <w:rPr>
          <w:rFonts w:asciiTheme="minorHAnsi" w:hAnsiTheme="minorHAnsi" w:cstheme="minorHAnsi"/>
          <w:szCs w:val="18"/>
        </w:rPr>
        <w:t>scratchboard.</w:t>
      </w:r>
    </w:p>
    <w:p w14:paraId="330810B7" w14:textId="7945833E" w:rsidR="00D82BB4" w:rsidRPr="00883FA2" w:rsidRDefault="00D82BB4" w:rsidP="00A8617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18"/>
        </w:rPr>
      </w:pPr>
      <w:r w:rsidRPr="00883FA2">
        <w:rPr>
          <w:rFonts w:asciiTheme="minorHAnsi" w:hAnsiTheme="minorHAnsi" w:cstheme="minorHAnsi"/>
          <w:szCs w:val="18"/>
        </w:rPr>
        <w:t xml:space="preserve">(D2) Drawing II: colored pencil, </w:t>
      </w:r>
      <w:r w:rsidR="004801C3" w:rsidRPr="00883FA2">
        <w:rPr>
          <w:rFonts w:asciiTheme="minorHAnsi" w:hAnsiTheme="minorHAnsi" w:cstheme="minorHAnsi"/>
          <w:szCs w:val="18"/>
        </w:rPr>
        <w:t>soft pastel</w:t>
      </w:r>
      <w:r w:rsidR="00CD4CE6" w:rsidRPr="00883FA2">
        <w:rPr>
          <w:rFonts w:asciiTheme="minorHAnsi" w:hAnsiTheme="minorHAnsi" w:cstheme="minorHAnsi"/>
          <w:szCs w:val="18"/>
        </w:rPr>
        <w:t xml:space="preserve">, oil pastel, </w:t>
      </w:r>
      <w:r w:rsidR="006A338F" w:rsidRPr="00883FA2">
        <w:rPr>
          <w:rFonts w:asciiTheme="minorHAnsi" w:hAnsiTheme="minorHAnsi" w:cstheme="minorHAnsi"/>
          <w:szCs w:val="18"/>
        </w:rPr>
        <w:t xml:space="preserve">crayon, </w:t>
      </w:r>
      <w:r w:rsidR="00096292" w:rsidRPr="00883FA2">
        <w:rPr>
          <w:rFonts w:asciiTheme="minorHAnsi" w:hAnsiTheme="minorHAnsi" w:cstheme="minorHAnsi"/>
          <w:szCs w:val="18"/>
        </w:rPr>
        <w:t>markers.</w:t>
      </w:r>
    </w:p>
    <w:p w14:paraId="5776198A" w14:textId="77777777" w:rsidR="00D82BB4" w:rsidRPr="00883FA2" w:rsidRDefault="00D82BB4" w:rsidP="00A8617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18"/>
        </w:rPr>
      </w:pPr>
      <w:r w:rsidRPr="00883FA2">
        <w:rPr>
          <w:rFonts w:asciiTheme="minorHAnsi" w:hAnsiTheme="minorHAnsi" w:cstheme="minorHAnsi"/>
          <w:szCs w:val="18"/>
        </w:rPr>
        <w:t>(FI) Fiber</w:t>
      </w:r>
    </w:p>
    <w:p w14:paraId="68BEB3E6" w14:textId="77777777" w:rsidR="00D82BB4" w:rsidRPr="00883FA2" w:rsidRDefault="00D82BB4" w:rsidP="00A8617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18"/>
        </w:rPr>
      </w:pPr>
      <w:r w:rsidRPr="00883FA2">
        <w:rPr>
          <w:rFonts w:asciiTheme="minorHAnsi" w:hAnsiTheme="minorHAnsi" w:cstheme="minorHAnsi"/>
          <w:szCs w:val="18"/>
        </w:rPr>
        <w:t>(MM) Mixed Media</w:t>
      </w:r>
    </w:p>
    <w:p w14:paraId="7708668D" w14:textId="492099B7" w:rsidR="00D82BB4" w:rsidRPr="00883FA2" w:rsidRDefault="00D82BB4" w:rsidP="00A8617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18"/>
        </w:rPr>
      </w:pPr>
      <w:r w:rsidRPr="00883FA2">
        <w:rPr>
          <w:rFonts w:asciiTheme="minorHAnsi" w:hAnsiTheme="minorHAnsi" w:cstheme="minorHAnsi"/>
          <w:szCs w:val="18"/>
        </w:rPr>
        <w:t xml:space="preserve">(P1) Painting I: oil, </w:t>
      </w:r>
      <w:r w:rsidR="00096292" w:rsidRPr="00883FA2">
        <w:rPr>
          <w:rFonts w:asciiTheme="minorHAnsi" w:hAnsiTheme="minorHAnsi" w:cstheme="minorHAnsi"/>
          <w:szCs w:val="18"/>
        </w:rPr>
        <w:t>acrylic.</w:t>
      </w:r>
    </w:p>
    <w:p w14:paraId="185333EC" w14:textId="77777777" w:rsidR="00D82BB4" w:rsidRPr="00883FA2" w:rsidRDefault="00D82BB4" w:rsidP="00A8617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18"/>
        </w:rPr>
      </w:pPr>
      <w:r w:rsidRPr="00883FA2">
        <w:rPr>
          <w:rFonts w:asciiTheme="minorHAnsi" w:hAnsiTheme="minorHAnsi" w:cstheme="minorHAnsi"/>
          <w:szCs w:val="18"/>
        </w:rPr>
        <w:t>(P2) Painting II: watercolor, tempera</w:t>
      </w:r>
    </w:p>
    <w:p w14:paraId="60E16EAB" w14:textId="3AE482E0" w:rsidR="00D82BB4" w:rsidRPr="00883FA2" w:rsidRDefault="00D82BB4" w:rsidP="00A86173">
      <w:pPr>
        <w:pStyle w:val="ListParagraph"/>
        <w:numPr>
          <w:ilvl w:val="0"/>
          <w:numId w:val="3"/>
        </w:numPr>
        <w:spacing w:after="240"/>
        <w:rPr>
          <w:rFonts w:asciiTheme="minorHAnsi" w:hAnsiTheme="minorHAnsi" w:cstheme="minorHAnsi"/>
          <w:szCs w:val="18"/>
        </w:rPr>
      </w:pPr>
      <w:r w:rsidRPr="00883FA2">
        <w:rPr>
          <w:rFonts w:asciiTheme="minorHAnsi" w:hAnsiTheme="minorHAnsi" w:cstheme="minorHAnsi"/>
          <w:szCs w:val="18"/>
        </w:rPr>
        <w:t>(PH) Photography</w:t>
      </w:r>
    </w:p>
    <w:p w14:paraId="74796218" w14:textId="67DD48EA" w:rsidR="00FD3A84" w:rsidRPr="00883FA2" w:rsidRDefault="00FD3A84" w:rsidP="00A86173">
      <w:pPr>
        <w:pStyle w:val="ListParagraph"/>
        <w:numPr>
          <w:ilvl w:val="0"/>
          <w:numId w:val="3"/>
        </w:numPr>
        <w:spacing w:after="240"/>
        <w:rPr>
          <w:rFonts w:asciiTheme="minorHAnsi" w:hAnsiTheme="minorHAnsi" w:cstheme="minorHAnsi"/>
          <w:szCs w:val="18"/>
        </w:rPr>
      </w:pPr>
      <w:r w:rsidRPr="00883FA2">
        <w:rPr>
          <w:rFonts w:asciiTheme="minorHAnsi" w:hAnsiTheme="minorHAnsi" w:cstheme="minorHAnsi"/>
          <w:szCs w:val="18"/>
        </w:rPr>
        <w:t>(SC) Sculpture</w:t>
      </w:r>
    </w:p>
    <w:p w14:paraId="42A6FBE3" w14:textId="26CAFF0C" w:rsidR="00D82BB4" w:rsidRPr="00883FA2" w:rsidRDefault="00D82BB4" w:rsidP="00610EA6">
      <w:pPr>
        <w:spacing w:before="240" w:after="120"/>
        <w:rPr>
          <w:rFonts w:cstheme="minorHAnsi"/>
          <w:b/>
        </w:rPr>
      </w:pPr>
      <w:r w:rsidRPr="00883FA2">
        <w:rPr>
          <w:rFonts w:cstheme="minorHAnsi"/>
          <w:b/>
        </w:rPr>
        <w:t>JUDGING:</w:t>
      </w:r>
    </w:p>
    <w:p w14:paraId="3462DE63" w14:textId="2E3D5765" w:rsidR="00D82BB4" w:rsidRPr="00883FA2" w:rsidRDefault="00D82BB4" w:rsidP="00166BBE">
      <w:pPr>
        <w:spacing w:after="240"/>
        <w:rPr>
          <w:rFonts w:cstheme="minorHAnsi"/>
        </w:rPr>
      </w:pPr>
      <w:r w:rsidRPr="00883FA2">
        <w:rPr>
          <w:rFonts w:cstheme="minorHAnsi"/>
        </w:rPr>
        <w:t>Judging is based on specific criteria, which all judges follow. These criteria include: “Creative Use of Medium” and “Effective Use of the Elements of Design” (line, shape, texture and composition, unity, balance, neatness and accuracy, and color).</w:t>
      </w:r>
    </w:p>
    <w:p w14:paraId="52D444D5" w14:textId="024E80C2" w:rsidR="00D82BB4" w:rsidRPr="00883FA2" w:rsidRDefault="00D82BB4" w:rsidP="00610EA6">
      <w:pPr>
        <w:spacing w:before="240" w:after="120"/>
        <w:rPr>
          <w:rFonts w:cstheme="minorHAnsi"/>
          <w:b/>
        </w:rPr>
      </w:pPr>
      <w:r w:rsidRPr="00883FA2">
        <w:rPr>
          <w:rFonts w:cstheme="minorHAnsi"/>
          <w:b/>
        </w:rPr>
        <w:t xml:space="preserve">AWARDS: </w:t>
      </w:r>
    </w:p>
    <w:p w14:paraId="4AF3FBC5" w14:textId="32AC3065" w:rsidR="00D82BB4" w:rsidRPr="00883FA2" w:rsidRDefault="00D82BB4" w:rsidP="003B0DB6">
      <w:pPr>
        <w:spacing w:after="240"/>
        <w:rPr>
          <w:rFonts w:cstheme="minorHAnsi"/>
        </w:rPr>
      </w:pPr>
      <w:r w:rsidRPr="00883FA2">
        <w:rPr>
          <w:rFonts w:cstheme="minorHAnsi"/>
        </w:rPr>
        <w:t>Ribbons will be given to First Place, Second Place, Third Place, Honorable Mention, and Best of Show winners (one per division). Students will receive their ribbons after the exhibit</w:t>
      </w:r>
      <w:r w:rsidR="00CA62B7">
        <w:rPr>
          <w:rFonts w:cstheme="minorHAnsi"/>
        </w:rPr>
        <w:t xml:space="preserve"> from their school</w:t>
      </w:r>
      <w:r w:rsidRPr="00883FA2">
        <w:rPr>
          <w:rFonts w:cstheme="minorHAnsi"/>
        </w:rPr>
        <w:t>.</w:t>
      </w:r>
    </w:p>
    <w:p w14:paraId="43090751" w14:textId="25261B74" w:rsidR="00752D99" w:rsidRPr="00883FA2" w:rsidRDefault="000E69DA" w:rsidP="00610EA6">
      <w:pPr>
        <w:spacing w:after="120"/>
        <w:rPr>
          <w:rFonts w:cstheme="minorHAnsi"/>
          <w:b/>
        </w:rPr>
      </w:pPr>
      <w:r w:rsidRPr="00883FA2">
        <w:rPr>
          <w:rFonts w:cstheme="minorHAnsi"/>
          <w:b/>
        </w:rPr>
        <w:t>ART EXHIBIT:</w:t>
      </w:r>
    </w:p>
    <w:p w14:paraId="623D62B3" w14:textId="7A1D228E" w:rsidR="000E69DA" w:rsidRPr="00883FA2" w:rsidRDefault="000E69DA" w:rsidP="00166BBE">
      <w:pPr>
        <w:spacing w:after="240"/>
        <w:rPr>
          <w:rFonts w:cstheme="minorHAnsi"/>
          <w:b/>
        </w:rPr>
      </w:pPr>
      <w:r w:rsidRPr="00883FA2">
        <w:rPr>
          <w:rFonts w:cstheme="minorHAnsi"/>
        </w:rPr>
        <w:t xml:space="preserve">An Art Exhibit will be open for public </w:t>
      </w:r>
      <w:r w:rsidR="004A078C" w:rsidRPr="00883FA2">
        <w:rPr>
          <w:rFonts w:cstheme="minorHAnsi"/>
        </w:rPr>
        <w:t>viewin</w:t>
      </w:r>
      <w:r w:rsidR="00AE6975" w:rsidRPr="00883FA2">
        <w:rPr>
          <w:rFonts w:cstheme="minorHAnsi"/>
        </w:rPr>
        <w:t>g</w:t>
      </w:r>
      <w:r w:rsidR="003B0DB6" w:rsidRPr="00883FA2">
        <w:rPr>
          <w:rFonts w:cstheme="minorHAnsi"/>
        </w:rPr>
        <w:t xml:space="preserve"> </w:t>
      </w:r>
      <w:r w:rsidR="004A078C" w:rsidRPr="00883FA2">
        <w:rPr>
          <w:rFonts w:cstheme="minorHAnsi"/>
        </w:rPr>
        <w:t xml:space="preserve">on </w:t>
      </w:r>
      <w:r w:rsidR="004A078C" w:rsidRPr="00883FA2">
        <w:rPr>
          <w:rFonts w:cstheme="minorHAnsi"/>
          <w:b/>
        </w:rPr>
        <w:t xml:space="preserve">Saturday, May </w:t>
      </w:r>
      <w:r w:rsidR="00F3569B">
        <w:rPr>
          <w:rFonts w:cstheme="minorHAnsi"/>
          <w:b/>
        </w:rPr>
        <w:t>18</w:t>
      </w:r>
      <w:r w:rsidR="00BD4767" w:rsidRPr="00883FA2">
        <w:rPr>
          <w:rFonts w:cstheme="minorHAnsi"/>
          <w:b/>
        </w:rPr>
        <w:t>,</w:t>
      </w:r>
      <w:r w:rsidR="00681795" w:rsidRPr="00883FA2">
        <w:rPr>
          <w:rFonts w:cstheme="minorHAnsi"/>
          <w:b/>
        </w:rPr>
        <w:t xml:space="preserve"> 202</w:t>
      </w:r>
      <w:r w:rsidR="00F3569B">
        <w:rPr>
          <w:rFonts w:cstheme="minorHAnsi"/>
          <w:b/>
        </w:rPr>
        <w:t>4</w:t>
      </w:r>
      <w:r w:rsidR="00A86173" w:rsidRPr="00883FA2">
        <w:rPr>
          <w:rFonts w:cstheme="minorHAnsi"/>
          <w:b/>
        </w:rPr>
        <w:t>,</w:t>
      </w:r>
      <w:r w:rsidR="004A078C" w:rsidRPr="00883FA2">
        <w:rPr>
          <w:rFonts w:cstheme="minorHAnsi"/>
          <w:b/>
        </w:rPr>
        <w:t xml:space="preserve"> from </w:t>
      </w:r>
      <w:r w:rsidR="00D211EE" w:rsidRPr="00883FA2">
        <w:rPr>
          <w:rFonts w:cstheme="minorHAnsi"/>
          <w:b/>
        </w:rPr>
        <w:t>1</w:t>
      </w:r>
      <w:r w:rsidR="001D782B" w:rsidRPr="00883FA2">
        <w:rPr>
          <w:rFonts w:cstheme="minorHAnsi"/>
          <w:b/>
        </w:rPr>
        <w:t>0</w:t>
      </w:r>
      <w:r w:rsidR="00D211EE" w:rsidRPr="00883FA2">
        <w:rPr>
          <w:rFonts w:cstheme="minorHAnsi"/>
          <w:b/>
        </w:rPr>
        <w:t>:</w:t>
      </w:r>
      <w:r w:rsidR="001F5080">
        <w:rPr>
          <w:rFonts w:cstheme="minorHAnsi"/>
          <w:b/>
        </w:rPr>
        <w:t>3</w:t>
      </w:r>
      <w:r w:rsidR="00D211EE" w:rsidRPr="00883FA2">
        <w:rPr>
          <w:rFonts w:cstheme="minorHAnsi"/>
          <w:b/>
        </w:rPr>
        <w:t>0</w:t>
      </w:r>
      <w:r w:rsidR="00D131E9" w:rsidRPr="00883FA2">
        <w:rPr>
          <w:rFonts w:cstheme="minorHAnsi"/>
          <w:b/>
        </w:rPr>
        <w:t xml:space="preserve"> AM</w:t>
      </w:r>
      <w:r w:rsidR="00D211EE" w:rsidRPr="00883FA2">
        <w:rPr>
          <w:rFonts w:cstheme="minorHAnsi"/>
          <w:b/>
        </w:rPr>
        <w:t xml:space="preserve"> – 2:</w:t>
      </w:r>
      <w:r w:rsidR="001239B8">
        <w:rPr>
          <w:rFonts w:cstheme="minorHAnsi"/>
          <w:b/>
        </w:rPr>
        <w:t>3</w:t>
      </w:r>
      <w:r w:rsidR="00D211EE" w:rsidRPr="00883FA2">
        <w:rPr>
          <w:rFonts w:cstheme="minorHAnsi"/>
          <w:b/>
        </w:rPr>
        <w:t>0 PM</w:t>
      </w:r>
      <w:r w:rsidR="00221BE7" w:rsidRPr="00883FA2">
        <w:rPr>
          <w:rFonts w:cstheme="minorHAnsi"/>
          <w:b/>
        </w:rPr>
        <w:t>.</w:t>
      </w:r>
    </w:p>
    <w:p w14:paraId="534DECA6" w14:textId="77777777" w:rsidR="000B7745" w:rsidRPr="00883FA2" w:rsidRDefault="000B7745" w:rsidP="00166BBE">
      <w:pPr>
        <w:spacing w:after="240"/>
        <w:rPr>
          <w:rFonts w:cstheme="minorHAnsi"/>
          <w:b/>
        </w:rPr>
      </w:pPr>
    </w:p>
    <w:p w14:paraId="13A52870" w14:textId="4306E57F" w:rsidR="000B7745" w:rsidRPr="00883FA2" w:rsidRDefault="00883FA2" w:rsidP="00166BBE">
      <w:pPr>
        <w:spacing w:after="240"/>
        <w:rPr>
          <w:rFonts w:cstheme="minorHAnsi"/>
          <w:b/>
        </w:rPr>
      </w:pPr>
      <w:r w:rsidRPr="00883FA2">
        <w:rPr>
          <w:rFonts w:cstheme="minorHAnsi"/>
          <w:b/>
          <w:bCs/>
        </w:rPr>
        <w:t>DEFINITION OF DIVISIONS:</w:t>
      </w:r>
    </w:p>
    <w:p w14:paraId="0AC35B18" w14:textId="03AE1435" w:rsidR="00832A90" w:rsidRPr="00883FA2" w:rsidRDefault="00832A90" w:rsidP="00166BBE">
      <w:pPr>
        <w:spacing w:after="240"/>
        <w:rPr>
          <w:rFonts w:cstheme="minorHAnsi"/>
          <w:b/>
        </w:rPr>
      </w:pPr>
      <w:r w:rsidRPr="00883FA2">
        <w:rPr>
          <w:rFonts w:cstheme="minorHAnsi"/>
          <w:b/>
        </w:rPr>
        <w:t>Divisions I-IV:</w:t>
      </w:r>
    </w:p>
    <w:p w14:paraId="53C8DE41" w14:textId="1E85F736" w:rsidR="00832A90" w:rsidRPr="00883FA2" w:rsidRDefault="00832A90" w:rsidP="00832A90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</w:rPr>
      </w:pPr>
      <w:r w:rsidRPr="00883FA2">
        <w:rPr>
          <w:rFonts w:asciiTheme="minorHAnsi" w:hAnsiTheme="minorHAnsi" w:cstheme="minorHAnsi"/>
        </w:rPr>
        <w:t xml:space="preserve">Traditional schools </w:t>
      </w:r>
      <w:r w:rsidR="008C50E7" w:rsidRPr="00883FA2">
        <w:rPr>
          <w:rFonts w:asciiTheme="minorHAnsi" w:hAnsiTheme="minorHAnsi" w:cstheme="minorHAnsi"/>
        </w:rPr>
        <w:t xml:space="preserve">that serve </w:t>
      </w:r>
      <w:r w:rsidR="00A030F9" w:rsidRPr="00883FA2">
        <w:rPr>
          <w:rFonts w:asciiTheme="minorHAnsi" w:hAnsiTheme="minorHAnsi" w:cstheme="minorHAnsi"/>
        </w:rPr>
        <w:t>4</w:t>
      </w:r>
      <w:r w:rsidR="00A030F9" w:rsidRPr="00883FA2">
        <w:rPr>
          <w:rFonts w:asciiTheme="minorHAnsi" w:hAnsiTheme="minorHAnsi" w:cstheme="minorHAnsi"/>
          <w:vertAlign w:val="superscript"/>
        </w:rPr>
        <w:t>th</w:t>
      </w:r>
      <w:r w:rsidR="00A030F9" w:rsidRPr="00883FA2">
        <w:rPr>
          <w:rFonts w:asciiTheme="minorHAnsi" w:hAnsiTheme="minorHAnsi" w:cstheme="minorHAnsi"/>
        </w:rPr>
        <w:t xml:space="preserve"> – 12</w:t>
      </w:r>
      <w:r w:rsidR="00A030F9" w:rsidRPr="00883FA2">
        <w:rPr>
          <w:rFonts w:asciiTheme="minorHAnsi" w:hAnsiTheme="minorHAnsi" w:cstheme="minorHAnsi"/>
          <w:vertAlign w:val="superscript"/>
        </w:rPr>
        <w:t>th</w:t>
      </w:r>
      <w:r w:rsidR="00A030F9" w:rsidRPr="00883FA2">
        <w:rPr>
          <w:rFonts w:asciiTheme="minorHAnsi" w:hAnsiTheme="minorHAnsi" w:cstheme="minorHAnsi"/>
        </w:rPr>
        <w:t xml:space="preserve"> grades</w:t>
      </w:r>
      <w:r w:rsidR="001239B8">
        <w:rPr>
          <w:rFonts w:asciiTheme="minorHAnsi" w:hAnsiTheme="minorHAnsi" w:cstheme="minorHAnsi"/>
        </w:rPr>
        <w:t>.</w:t>
      </w:r>
    </w:p>
    <w:p w14:paraId="489A7E68" w14:textId="238F68C1" w:rsidR="00B17575" w:rsidRDefault="00C20A34" w:rsidP="00832A90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Division I</w:t>
      </w:r>
      <w:r w:rsidR="00B17575" w:rsidRPr="00883FA2">
        <w:rPr>
          <w:rFonts w:asciiTheme="minorHAnsi" w:hAnsiTheme="minorHAnsi" w:cstheme="minorHAnsi"/>
        </w:rPr>
        <w:t xml:space="preserve"> is limited </w:t>
      </w:r>
      <w:r w:rsidR="003F233F" w:rsidRPr="00883FA2">
        <w:rPr>
          <w:rFonts w:asciiTheme="minorHAnsi" w:hAnsiTheme="minorHAnsi" w:cstheme="minorHAnsi"/>
        </w:rPr>
        <w:t>to</w:t>
      </w:r>
      <w:r w:rsidR="007B3F25" w:rsidRPr="00883FA2">
        <w:rPr>
          <w:rFonts w:asciiTheme="minorHAnsi" w:hAnsiTheme="minorHAnsi" w:cstheme="minorHAnsi"/>
        </w:rPr>
        <w:t xml:space="preserve"> a maximum of</w:t>
      </w:r>
      <w:r w:rsidR="003F233F" w:rsidRPr="00883FA2">
        <w:rPr>
          <w:rFonts w:asciiTheme="minorHAnsi" w:hAnsiTheme="minorHAnsi" w:cstheme="minorHAnsi"/>
        </w:rPr>
        <w:t xml:space="preserve"> 1</w:t>
      </w:r>
      <w:r w:rsidR="001239B8">
        <w:rPr>
          <w:rFonts w:asciiTheme="minorHAnsi" w:hAnsiTheme="minorHAnsi" w:cstheme="minorHAnsi"/>
        </w:rPr>
        <w:t>0</w:t>
      </w:r>
      <w:r w:rsidR="003F233F" w:rsidRPr="00883FA2">
        <w:rPr>
          <w:rFonts w:asciiTheme="minorHAnsi" w:hAnsiTheme="minorHAnsi" w:cstheme="minorHAnsi"/>
        </w:rPr>
        <w:t xml:space="preserve"> entries per school</w:t>
      </w:r>
      <w:r w:rsidR="001239B8">
        <w:rPr>
          <w:rFonts w:asciiTheme="minorHAnsi" w:hAnsiTheme="minorHAnsi" w:cstheme="minorHAnsi"/>
        </w:rPr>
        <w:t>.</w:t>
      </w:r>
    </w:p>
    <w:p w14:paraId="08CF0BEB" w14:textId="7A6758E8" w:rsidR="001239B8" w:rsidRDefault="001239B8" w:rsidP="00832A90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Division II is limited to a maximum of 15 entries per school.</w:t>
      </w:r>
    </w:p>
    <w:p w14:paraId="326094D4" w14:textId="6EDA747B" w:rsidR="001239B8" w:rsidRPr="00883FA2" w:rsidRDefault="001239B8" w:rsidP="00832A90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Divisions III and IV are limited to a maximum of 20 entries per division, per school.</w:t>
      </w:r>
    </w:p>
    <w:p w14:paraId="6713E7BA" w14:textId="386700CF" w:rsidR="00A030F9" w:rsidRPr="00883FA2" w:rsidRDefault="00A030F9" w:rsidP="00A030F9">
      <w:pPr>
        <w:spacing w:after="240"/>
        <w:rPr>
          <w:rFonts w:cstheme="minorHAnsi"/>
          <w:b/>
        </w:rPr>
      </w:pPr>
      <w:r w:rsidRPr="00883FA2">
        <w:rPr>
          <w:rFonts w:cstheme="minorHAnsi"/>
          <w:b/>
        </w:rPr>
        <w:t>Division V:</w:t>
      </w:r>
    </w:p>
    <w:p w14:paraId="69D56C45" w14:textId="5BBA9A10" w:rsidR="00F33C61" w:rsidRPr="00883FA2" w:rsidRDefault="00704602" w:rsidP="00F33C61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</w:rPr>
      </w:pPr>
      <w:r w:rsidRPr="00883FA2">
        <w:rPr>
          <w:rFonts w:asciiTheme="minorHAnsi" w:hAnsiTheme="minorHAnsi" w:cstheme="minorHAnsi"/>
        </w:rPr>
        <w:t>Neurodiverse Learners</w:t>
      </w:r>
      <w:r w:rsidR="008C4581">
        <w:rPr>
          <w:rFonts w:asciiTheme="minorHAnsi" w:hAnsiTheme="minorHAnsi" w:cstheme="minorHAnsi"/>
        </w:rPr>
        <w:t xml:space="preserve">. </w:t>
      </w:r>
      <w:r w:rsidR="00B8576E">
        <w:rPr>
          <w:rFonts w:asciiTheme="minorHAnsi" w:hAnsiTheme="minorHAnsi" w:cstheme="minorHAnsi"/>
        </w:rPr>
        <w:t xml:space="preserve">Students with </w:t>
      </w:r>
      <w:r w:rsidR="00B8576E" w:rsidRPr="00B8576E">
        <w:rPr>
          <w:rFonts w:asciiTheme="minorHAnsi" w:hAnsiTheme="minorHAnsi" w:cstheme="minorHAnsi"/>
        </w:rPr>
        <w:t>neurodiverse learning profiles may have an IEP or 504 plan and may be enrolled in special education programs or mainstreamed into traditional classrooms.</w:t>
      </w:r>
    </w:p>
    <w:p w14:paraId="0C5B737E" w14:textId="31979FCF" w:rsidR="00F33C61" w:rsidRPr="00883FA2" w:rsidRDefault="009F1993" w:rsidP="00F33C61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</w:rPr>
      </w:pPr>
      <w:r w:rsidRPr="00883FA2">
        <w:rPr>
          <w:rFonts w:asciiTheme="minorHAnsi" w:hAnsiTheme="minorHAnsi" w:cstheme="minorHAnsi"/>
        </w:rPr>
        <w:t xml:space="preserve">Each school or program may enter a maximum of </w:t>
      </w:r>
      <w:r w:rsidR="00620B72">
        <w:rPr>
          <w:rFonts w:asciiTheme="minorHAnsi" w:hAnsiTheme="minorHAnsi" w:cstheme="minorHAnsi"/>
        </w:rPr>
        <w:t>1</w:t>
      </w:r>
      <w:r w:rsidR="00C20A34">
        <w:rPr>
          <w:rFonts w:asciiTheme="minorHAnsi" w:hAnsiTheme="minorHAnsi" w:cstheme="minorHAnsi"/>
        </w:rPr>
        <w:t>5</w:t>
      </w:r>
      <w:r w:rsidR="00AF35B9" w:rsidRPr="00883FA2">
        <w:rPr>
          <w:rFonts w:asciiTheme="minorHAnsi" w:hAnsiTheme="minorHAnsi" w:cstheme="minorHAnsi"/>
        </w:rPr>
        <w:t xml:space="preserve"> entries</w:t>
      </w:r>
      <w:r w:rsidR="00B556DD">
        <w:rPr>
          <w:rFonts w:asciiTheme="minorHAnsi" w:hAnsiTheme="minorHAnsi" w:cstheme="minorHAnsi"/>
        </w:rPr>
        <w:t>.</w:t>
      </w:r>
    </w:p>
    <w:p w14:paraId="7E0DB651" w14:textId="23C82C00" w:rsidR="00E15CE9" w:rsidRPr="00883FA2" w:rsidRDefault="00E15CE9" w:rsidP="00E15CE9">
      <w:pPr>
        <w:spacing w:after="240"/>
        <w:rPr>
          <w:rFonts w:cstheme="minorHAnsi"/>
          <w:b/>
        </w:rPr>
      </w:pPr>
      <w:r w:rsidRPr="00883FA2">
        <w:rPr>
          <w:rFonts w:cstheme="minorHAnsi"/>
          <w:b/>
        </w:rPr>
        <w:t>Division VI:</w:t>
      </w:r>
    </w:p>
    <w:p w14:paraId="08AF2D92" w14:textId="062CFE22" w:rsidR="00E15CE9" w:rsidRPr="00883FA2" w:rsidRDefault="00E15CE9" w:rsidP="00E15CE9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</w:rPr>
      </w:pPr>
      <w:r w:rsidRPr="00883FA2">
        <w:rPr>
          <w:rFonts w:asciiTheme="minorHAnsi" w:hAnsiTheme="minorHAnsi" w:cstheme="minorHAnsi"/>
        </w:rPr>
        <w:t xml:space="preserve">Alternative Education are students that </w:t>
      </w:r>
      <w:r w:rsidR="003D4704" w:rsidRPr="00883FA2">
        <w:rPr>
          <w:rFonts w:asciiTheme="minorHAnsi" w:hAnsiTheme="minorHAnsi" w:cstheme="minorHAnsi"/>
        </w:rPr>
        <w:t xml:space="preserve">are </w:t>
      </w:r>
      <w:r w:rsidR="00050E94" w:rsidRPr="00883FA2">
        <w:rPr>
          <w:rFonts w:asciiTheme="minorHAnsi" w:hAnsiTheme="minorHAnsi" w:cstheme="minorHAnsi"/>
        </w:rPr>
        <w:t xml:space="preserve">enrolled in an alternative high school </w:t>
      </w:r>
      <w:r w:rsidR="003D4704" w:rsidRPr="00883FA2">
        <w:rPr>
          <w:rFonts w:asciiTheme="minorHAnsi" w:hAnsiTheme="minorHAnsi" w:cstheme="minorHAnsi"/>
        </w:rPr>
        <w:t>diploma program</w:t>
      </w:r>
      <w:r w:rsidR="00326A4B">
        <w:rPr>
          <w:rFonts w:asciiTheme="minorHAnsi" w:hAnsiTheme="minorHAnsi" w:cstheme="minorHAnsi"/>
        </w:rPr>
        <w:t>.</w:t>
      </w:r>
    </w:p>
    <w:p w14:paraId="79B353E1" w14:textId="4693B3BE" w:rsidR="00B17575" w:rsidRPr="00883FA2" w:rsidRDefault="00AF35B9" w:rsidP="00E15CE9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</w:rPr>
      </w:pPr>
      <w:r w:rsidRPr="00883FA2">
        <w:rPr>
          <w:rFonts w:asciiTheme="minorHAnsi" w:hAnsiTheme="minorHAnsi" w:cstheme="minorHAnsi"/>
        </w:rPr>
        <w:t>Each school or program may enter a maximum of 1</w:t>
      </w:r>
      <w:r w:rsidR="00C20A34">
        <w:rPr>
          <w:rFonts w:asciiTheme="minorHAnsi" w:hAnsiTheme="minorHAnsi" w:cstheme="minorHAnsi"/>
        </w:rPr>
        <w:t>5</w:t>
      </w:r>
      <w:r w:rsidRPr="00883FA2">
        <w:rPr>
          <w:rFonts w:asciiTheme="minorHAnsi" w:hAnsiTheme="minorHAnsi" w:cstheme="minorHAnsi"/>
        </w:rPr>
        <w:t xml:space="preserve"> entries</w:t>
      </w:r>
      <w:r w:rsidR="000D1FC9">
        <w:rPr>
          <w:rFonts w:asciiTheme="minorHAnsi" w:hAnsiTheme="minorHAnsi" w:cstheme="minorHAnsi"/>
        </w:rPr>
        <w:t>.</w:t>
      </w:r>
    </w:p>
    <w:sectPr w:rsidR="00B17575" w:rsidRPr="00883FA2" w:rsidSect="0049202F">
      <w:headerReference w:type="defaul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BBAE" w14:textId="77777777" w:rsidR="00B9048C" w:rsidRDefault="00B9048C" w:rsidP="00F3569B">
      <w:r>
        <w:separator/>
      </w:r>
    </w:p>
  </w:endnote>
  <w:endnote w:type="continuationSeparator" w:id="0">
    <w:p w14:paraId="4E38BDD8" w14:textId="77777777" w:rsidR="00B9048C" w:rsidRDefault="00B9048C" w:rsidP="00F3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ECBBB" w14:textId="77777777" w:rsidR="00B9048C" w:rsidRDefault="00B9048C" w:rsidP="00F3569B">
      <w:r>
        <w:separator/>
      </w:r>
    </w:p>
  </w:footnote>
  <w:footnote w:type="continuationSeparator" w:id="0">
    <w:p w14:paraId="13F6A876" w14:textId="77777777" w:rsidR="00B9048C" w:rsidRDefault="00B9048C" w:rsidP="00F35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AF9A" w14:textId="6B436838" w:rsidR="00F3569B" w:rsidRDefault="00F356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021BEA" wp14:editId="7C77BE4F">
              <wp:simplePos x="0" y="0"/>
              <wp:positionH relativeFrom="column">
                <wp:posOffset>-474098</wp:posOffset>
              </wp:positionH>
              <wp:positionV relativeFrom="paragraph">
                <wp:posOffset>2835953</wp:posOffset>
              </wp:positionV>
              <wp:extent cx="7132215" cy="3015055"/>
              <wp:effectExtent l="19050" t="1847850" r="0" b="1842770"/>
              <wp:wrapNone/>
              <wp:docPr id="170021619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9283036">
                        <a:off x="0" y="0"/>
                        <a:ext cx="7132215" cy="3015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7B31E" w14:textId="32161C24" w:rsidR="00F3569B" w:rsidRPr="00F3569B" w:rsidRDefault="00F3569B" w:rsidP="00F3569B">
                          <w:pPr>
                            <w:pStyle w:val="Header"/>
                            <w:jc w:val="center"/>
                            <w:rPr>
                              <w:b/>
                              <w:outline/>
                              <w:color w:val="4BACC6" w:themeColor="accent5"/>
                              <w:sz w:val="388"/>
                              <w:szCs w:val="388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F3569B">
                            <w:rPr>
                              <w:b/>
                              <w:outline/>
                              <w:color w:val="4BACC6" w:themeColor="accent5"/>
                              <w:sz w:val="388"/>
                              <w:szCs w:val="388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21B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7.35pt;margin-top:223.3pt;width:561.6pt;height:237.4pt;rotation:-253074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" filled="f" stroked="f">
              <v:fill o:detectmouseclick="t"/>
              <v:textbox>
                <w:txbxContent>
                  <w:p w14:paraId="6797B31E" w14:textId="32161C24" w:rsidR="00F3569B" w:rsidRPr="00F3569B" w:rsidRDefault="00F3569B" w:rsidP="00F3569B">
                    <w:pPr>
                      <w:pStyle w:val="Header"/>
                      <w:jc w:val="center"/>
                      <w:rPr>
                        <w:b/>
                        <w:outline/>
                        <w:color w:val="4BACC6" w:themeColor="accent5"/>
                        <w:sz w:val="388"/>
                        <w:szCs w:val="388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F3569B">
                      <w:rPr>
                        <w:b/>
                        <w:outline/>
                        <w:color w:val="4BACC6" w:themeColor="accent5"/>
                        <w:sz w:val="388"/>
                        <w:szCs w:val="388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34BEC"/>
    <w:multiLevelType w:val="hybridMultilevel"/>
    <w:tmpl w:val="AB240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C9271A"/>
    <w:multiLevelType w:val="hybridMultilevel"/>
    <w:tmpl w:val="5664D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770BB6"/>
    <w:multiLevelType w:val="hybridMultilevel"/>
    <w:tmpl w:val="79B0C598"/>
    <w:lvl w:ilvl="0" w:tplc="E526A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8067D"/>
    <w:multiLevelType w:val="hybridMultilevel"/>
    <w:tmpl w:val="47CA7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17CE3"/>
    <w:multiLevelType w:val="hybridMultilevel"/>
    <w:tmpl w:val="DC6E1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2686320">
    <w:abstractNumId w:val="3"/>
  </w:num>
  <w:num w:numId="2" w16cid:durableId="1729183455">
    <w:abstractNumId w:val="2"/>
  </w:num>
  <w:num w:numId="3" w16cid:durableId="972757931">
    <w:abstractNumId w:val="4"/>
  </w:num>
  <w:num w:numId="4" w16cid:durableId="1496333403">
    <w:abstractNumId w:val="1"/>
  </w:num>
  <w:num w:numId="5" w16cid:durableId="117441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B4"/>
    <w:rsid w:val="000142F5"/>
    <w:rsid w:val="00024010"/>
    <w:rsid w:val="000246D6"/>
    <w:rsid w:val="000360E0"/>
    <w:rsid w:val="000405A2"/>
    <w:rsid w:val="00044CED"/>
    <w:rsid w:val="00050E94"/>
    <w:rsid w:val="00057085"/>
    <w:rsid w:val="00066FEF"/>
    <w:rsid w:val="00067285"/>
    <w:rsid w:val="0007759E"/>
    <w:rsid w:val="00083AD9"/>
    <w:rsid w:val="000944EE"/>
    <w:rsid w:val="00096292"/>
    <w:rsid w:val="000A0469"/>
    <w:rsid w:val="000A31D2"/>
    <w:rsid w:val="000B44C8"/>
    <w:rsid w:val="000B64D6"/>
    <w:rsid w:val="000B66ED"/>
    <w:rsid w:val="000B7745"/>
    <w:rsid w:val="000C001A"/>
    <w:rsid w:val="000D1FC9"/>
    <w:rsid w:val="000E69DA"/>
    <w:rsid w:val="000E727E"/>
    <w:rsid w:val="001239B8"/>
    <w:rsid w:val="001327EA"/>
    <w:rsid w:val="00153A39"/>
    <w:rsid w:val="001572E3"/>
    <w:rsid w:val="00163218"/>
    <w:rsid w:val="00166BBE"/>
    <w:rsid w:val="00177421"/>
    <w:rsid w:val="00181631"/>
    <w:rsid w:val="00190552"/>
    <w:rsid w:val="001A5B32"/>
    <w:rsid w:val="001A5B9B"/>
    <w:rsid w:val="001B4BA3"/>
    <w:rsid w:val="001B7CCF"/>
    <w:rsid w:val="001C1491"/>
    <w:rsid w:val="001C43D4"/>
    <w:rsid w:val="001D5357"/>
    <w:rsid w:val="001D6129"/>
    <w:rsid w:val="001D782B"/>
    <w:rsid w:val="001F1C7B"/>
    <w:rsid w:val="001F45AF"/>
    <w:rsid w:val="001F5019"/>
    <w:rsid w:val="001F5080"/>
    <w:rsid w:val="0020577B"/>
    <w:rsid w:val="002103A1"/>
    <w:rsid w:val="0021114F"/>
    <w:rsid w:val="00221BE7"/>
    <w:rsid w:val="002256DF"/>
    <w:rsid w:val="00225885"/>
    <w:rsid w:val="00231215"/>
    <w:rsid w:val="0025391F"/>
    <w:rsid w:val="00254C6A"/>
    <w:rsid w:val="00267F54"/>
    <w:rsid w:val="00280722"/>
    <w:rsid w:val="002832BE"/>
    <w:rsid w:val="002943C1"/>
    <w:rsid w:val="00296039"/>
    <w:rsid w:val="002A2F20"/>
    <w:rsid w:val="002A731D"/>
    <w:rsid w:val="002B0ED5"/>
    <w:rsid w:val="002B1AAD"/>
    <w:rsid w:val="002B3494"/>
    <w:rsid w:val="002C049E"/>
    <w:rsid w:val="002C29AC"/>
    <w:rsid w:val="002C50A7"/>
    <w:rsid w:val="002D0AFF"/>
    <w:rsid w:val="002E7B1C"/>
    <w:rsid w:val="002F0D49"/>
    <w:rsid w:val="002F3C64"/>
    <w:rsid w:val="002F7758"/>
    <w:rsid w:val="0031664C"/>
    <w:rsid w:val="003205BF"/>
    <w:rsid w:val="0032389C"/>
    <w:rsid w:val="00326A4B"/>
    <w:rsid w:val="00350EAA"/>
    <w:rsid w:val="00363CA6"/>
    <w:rsid w:val="00381B89"/>
    <w:rsid w:val="003A2C28"/>
    <w:rsid w:val="003B0DB6"/>
    <w:rsid w:val="003D4704"/>
    <w:rsid w:val="003F233F"/>
    <w:rsid w:val="00406788"/>
    <w:rsid w:val="004075E9"/>
    <w:rsid w:val="00412467"/>
    <w:rsid w:val="004156E1"/>
    <w:rsid w:val="00426DCB"/>
    <w:rsid w:val="00430B52"/>
    <w:rsid w:val="00431DCC"/>
    <w:rsid w:val="004369EB"/>
    <w:rsid w:val="004407D6"/>
    <w:rsid w:val="00443EFA"/>
    <w:rsid w:val="00447E3C"/>
    <w:rsid w:val="004508E3"/>
    <w:rsid w:val="00453868"/>
    <w:rsid w:val="00461A53"/>
    <w:rsid w:val="00477991"/>
    <w:rsid w:val="004801C3"/>
    <w:rsid w:val="004819C2"/>
    <w:rsid w:val="00483336"/>
    <w:rsid w:val="00483C35"/>
    <w:rsid w:val="00484AC8"/>
    <w:rsid w:val="00484C43"/>
    <w:rsid w:val="0049202F"/>
    <w:rsid w:val="00492D16"/>
    <w:rsid w:val="00494203"/>
    <w:rsid w:val="004A078C"/>
    <w:rsid w:val="004B4A5B"/>
    <w:rsid w:val="004B4E9B"/>
    <w:rsid w:val="004C336B"/>
    <w:rsid w:val="004C419F"/>
    <w:rsid w:val="004D3322"/>
    <w:rsid w:val="004E3F5F"/>
    <w:rsid w:val="005438C8"/>
    <w:rsid w:val="00544CDB"/>
    <w:rsid w:val="005458C7"/>
    <w:rsid w:val="00566E17"/>
    <w:rsid w:val="00570E7C"/>
    <w:rsid w:val="0057516D"/>
    <w:rsid w:val="0059030A"/>
    <w:rsid w:val="005938E4"/>
    <w:rsid w:val="005A14CC"/>
    <w:rsid w:val="005A1C62"/>
    <w:rsid w:val="005A2A2B"/>
    <w:rsid w:val="005A532D"/>
    <w:rsid w:val="005A7F7D"/>
    <w:rsid w:val="005B2EE0"/>
    <w:rsid w:val="005C03CE"/>
    <w:rsid w:val="005C319C"/>
    <w:rsid w:val="005C4D05"/>
    <w:rsid w:val="005C7689"/>
    <w:rsid w:val="005D7BCE"/>
    <w:rsid w:val="00605AB0"/>
    <w:rsid w:val="00610EA6"/>
    <w:rsid w:val="006142F9"/>
    <w:rsid w:val="0061544D"/>
    <w:rsid w:val="00616FE8"/>
    <w:rsid w:val="00620B72"/>
    <w:rsid w:val="0064073C"/>
    <w:rsid w:val="00642C2A"/>
    <w:rsid w:val="00645629"/>
    <w:rsid w:val="00653620"/>
    <w:rsid w:val="00680575"/>
    <w:rsid w:val="00681795"/>
    <w:rsid w:val="006A338F"/>
    <w:rsid w:val="006C1125"/>
    <w:rsid w:val="006C6981"/>
    <w:rsid w:val="006F74D9"/>
    <w:rsid w:val="006F77BF"/>
    <w:rsid w:val="00704602"/>
    <w:rsid w:val="00731D96"/>
    <w:rsid w:val="00752D99"/>
    <w:rsid w:val="00753442"/>
    <w:rsid w:val="007564FA"/>
    <w:rsid w:val="00757B5F"/>
    <w:rsid w:val="00767ACF"/>
    <w:rsid w:val="0079157F"/>
    <w:rsid w:val="007A396D"/>
    <w:rsid w:val="007A4CBB"/>
    <w:rsid w:val="007B3F25"/>
    <w:rsid w:val="007F32EA"/>
    <w:rsid w:val="007F7521"/>
    <w:rsid w:val="007F7578"/>
    <w:rsid w:val="00807598"/>
    <w:rsid w:val="00810A01"/>
    <w:rsid w:val="00816A6E"/>
    <w:rsid w:val="00832A90"/>
    <w:rsid w:val="0084657A"/>
    <w:rsid w:val="00862598"/>
    <w:rsid w:val="008675D0"/>
    <w:rsid w:val="00870823"/>
    <w:rsid w:val="00883FA2"/>
    <w:rsid w:val="0088630C"/>
    <w:rsid w:val="008A22D7"/>
    <w:rsid w:val="008A2BF1"/>
    <w:rsid w:val="008A7410"/>
    <w:rsid w:val="008B7646"/>
    <w:rsid w:val="008C4581"/>
    <w:rsid w:val="008C50E7"/>
    <w:rsid w:val="008E3EE7"/>
    <w:rsid w:val="008F631E"/>
    <w:rsid w:val="00901008"/>
    <w:rsid w:val="0090296D"/>
    <w:rsid w:val="00905764"/>
    <w:rsid w:val="00906DF0"/>
    <w:rsid w:val="00914AC6"/>
    <w:rsid w:val="009179DB"/>
    <w:rsid w:val="00921638"/>
    <w:rsid w:val="00924836"/>
    <w:rsid w:val="00935B08"/>
    <w:rsid w:val="00946B7E"/>
    <w:rsid w:val="00952404"/>
    <w:rsid w:val="00955B9B"/>
    <w:rsid w:val="00965BD4"/>
    <w:rsid w:val="00984CEA"/>
    <w:rsid w:val="009A380D"/>
    <w:rsid w:val="009C231A"/>
    <w:rsid w:val="009D6F1A"/>
    <w:rsid w:val="009F1993"/>
    <w:rsid w:val="009F7D0C"/>
    <w:rsid w:val="00A030F9"/>
    <w:rsid w:val="00A2477D"/>
    <w:rsid w:val="00A33661"/>
    <w:rsid w:val="00A3492A"/>
    <w:rsid w:val="00A401E4"/>
    <w:rsid w:val="00A522E0"/>
    <w:rsid w:val="00A77041"/>
    <w:rsid w:val="00A85867"/>
    <w:rsid w:val="00A86173"/>
    <w:rsid w:val="00AA0DD0"/>
    <w:rsid w:val="00AA402A"/>
    <w:rsid w:val="00AC1B1C"/>
    <w:rsid w:val="00AC4381"/>
    <w:rsid w:val="00AC6D85"/>
    <w:rsid w:val="00AC6F0A"/>
    <w:rsid w:val="00AE4A2A"/>
    <w:rsid w:val="00AE6975"/>
    <w:rsid w:val="00AF1799"/>
    <w:rsid w:val="00AF35B9"/>
    <w:rsid w:val="00AF7A7E"/>
    <w:rsid w:val="00B00465"/>
    <w:rsid w:val="00B017E8"/>
    <w:rsid w:val="00B0546F"/>
    <w:rsid w:val="00B150D9"/>
    <w:rsid w:val="00B17575"/>
    <w:rsid w:val="00B31EF2"/>
    <w:rsid w:val="00B33C74"/>
    <w:rsid w:val="00B429F7"/>
    <w:rsid w:val="00B46E5F"/>
    <w:rsid w:val="00B556DD"/>
    <w:rsid w:val="00B5621C"/>
    <w:rsid w:val="00B713AD"/>
    <w:rsid w:val="00B75F35"/>
    <w:rsid w:val="00B8576E"/>
    <w:rsid w:val="00B877CB"/>
    <w:rsid w:val="00B9048C"/>
    <w:rsid w:val="00B9472B"/>
    <w:rsid w:val="00B96FF3"/>
    <w:rsid w:val="00BA663D"/>
    <w:rsid w:val="00BB7BB3"/>
    <w:rsid w:val="00BC5617"/>
    <w:rsid w:val="00BD4767"/>
    <w:rsid w:val="00BD4923"/>
    <w:rsid w:val="00BE531F"/>
    <w:rsid w:val="00C029D4"/>
    <w:rsid w:val="00C056C9"/>
    <w:rsid w:val="00C20A34"/>
    <w:rsid w:val="00C217DE"/>
    <w:rsid w:val="00C2357D"/>
    <w:rsid w:val="00C25FF4"/>
    <w:rsid w:val="00C42F45"/>
    <w:rsid w:val="00C719DD"/>
    <w:rsid w:val="00C7327D"/>
    <w:rsid w:val="00C80D07"/>
    <w:rsid w:val="00C91278"/>
    <w:rsid w:val="00C969D2"/>
    <w:rsid w:val="00C9722C"/>
    <w:rsid w:val="00CA1359"/>
    <w:rsid w:val="00CA3943"/>
    <w:rsid w:val="00CA3D25"/>
    <w:rsid w:val="00CA62B7"/>
    <w:rsid w:val="00CB6478"/>
    <w:rsid w:val="00CD4CE6"/>
    <w:rsid w:val="00CE45A1"/>
    <w:rsid w:val="00D131E9"/>
    <w:rsid w:val="00D211EE"/>
    <w:rsid w:val="00D4135B"/>
    <w:rsid w:val="00D46D6B"/>
    <w:rsid w:val="00D7556A"/>
    <w:rsid w:val="00D80E01"/>
    <w:rsid w:val="00D82BB4"/>
    <w:rsid w:val="00D873C2"/>
    <w:rsid w:val="00DB30FE"/>
    <w:rsid w:val="00DC7DE7"/>
    <w:rsid w:val="00DD2522"/>
    <w:rsid w:val="00DF3BF7"/>
    <w:rsid w:val="00E15CE9"/>
    <w:rsid w:val="00E47E74"/>
    <w:rsid w:val="00E53F81"/>
    <w:rsid w:val="00E73214"/>
    <w:rsid w:val="00E86257"/>
    <w:rsid w:val="00EB101E"/>
    <w:rsid w:val="00EB22E7"/>
    <w:rsid w:val="00EE1744"/>
    <w:rsid w:val="00EF0DDE"/>
    <w:rsid w:val="00F0167B"/>
    <w:rsid w:val="00F2436D"/>
    <w:rsid w:val="00F33C61"/>
    <w:rsid w:val="00F3569B"/>
    <w:rsid w:val="00F42707"/>
    <w:rsid w:val="00F61131"/>
    <w:rsid w:val="00F61589"/>
    <w:rsid w:val="00F82A78"/>
    <w:rsid w:val="00F8511D"/>
    <w:rsid w:val="00F918E0"/>
    <w:rsid w:val="00F93AB0"/>
    <w:rsid w:val="00FC73D6"/>
    <w:rsid w:val="00FD3A84"/>
    <w:rsid w:val="00FE328E"/>
    <w:rsid w:val="00F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32477"/>
  <w15:docId w15:val="{EC716D4D-0EF9-4682-A035-DF2FBC4E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B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BB4"/>
    <w:pPr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6154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4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544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5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69B"/>
  </w:style>
  <w:style w:type="paragraph" w:styleId="Footer">
    <w:name w:val="footer"/>
    <w:basedOn w:val="Normal"/>
    <w:link w:val="FooterChar"/>
    <w:uiPriority w:val="99"/>
    <w:unhideWhenUsed/>
    <w:rsid w:val="00F35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gle/VayMAbiU9S5RAima8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3D2D5CA0D8F43A3E06309E8759D85" ma:contentTypeVersion="17" ma:contentTypeDescription="Create a new document." ma:contentTypeScope="" ma:versionID="d3f9fde93e29e5d2395d32cf2dea860d">
  <xsd:schema xmlns:xsd="http://www.w3.org/2001/XMLSchema" xmlns:xs="http://www.w3.org/2001/XMLSchema" xmlns:p="http://schemas.microsoft.com/office/2006/metadata/properties" xmlns:ns2="dfbd9917-a3ea-4beb-9315-5a03fbd2d6ad" xmlns:ns3="adbbfeb2-7c92-45b6-92e5-52dc35b23261" targetNamespace="http://schemas.microsoft.com/office/2006/metadata/properties" ma:root="true" ma:fieldsID="ee589d1126c9c616c382f16641d06eed" ns2:_="" ns3:_="">
    <xsd:import namespace="dfbd9917-a3ea-4beb-9315-5a03fbd2d6ad"/>
    <xsd:import namespace="adbbfeb2-7c92-45b6-92e5-52dc35b23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d9917-a3ea-4beb-9315-5a03fbd2d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50d474-c9fd-4dd1-9807-7e2941ec0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bfeb2-7c92-45b6-92e5-52dc35b232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b47b24-3227-4d72-a3b4-5faccbb7da98}" ma:internalName="TaxCatchAll" ma:showField="CatchAllData" ma:web="adbbfeb2-7c92-45b6-92e5-52dc35b232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bbfeb2-7c92-45b6-92e5-52dc35b23261" xsi:nil="true"/>
    <lcf76f155ced4ddcb4097134ff3c332f xmlns="dfbd9917-a3ea-4beb-9315-5a03fbd2d6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389D38-D27A-44C2-B68E-FB02CE3DA6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F1C41-87E1-4E41-81A8-9E921BD3B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d9917-a3ea-4beb-9315-5a03fbd2d6ad"/>
    <ds:schemaRef ds:uri="adbbfeb2-7c92-45b6-92e5-52dc35b23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29BBB5-03D9-44EE-89A0-86D146F5188E}">
  <ds:schemaRefs>
    <ds:schemaRef ds:uri="http://schemas.microsoft.com/office/2006/metadata/properties"/>
    <ds:schemaRef ds:uri="http://schemas.microsoft.com/office/infopath/2007/PartnerControls"/>
    <ds:schemaRef ds:uri="adbbfeb2-7c92-45b6-92e5-52dc35b23261"/>
    <ds:schemaRef ds:uri="dfbd9917-a3ea-4beb-9315-5a03fbd2d6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Scarberry - SCOE</dc:creator>
  <cp:keywords/>
  <cp:lastModifiedBy>Ken Scarberry</cp:lastModifiedBy>
  <cp:revision>27</cp:revision>
  <cp:lastPrinted>2022-03-24T05:06:00Z</cp:lastPrinted>
  <dcterms:created xsi:type="dcterms:W3CDTF">2023-09-13T15:47:00Z</dcterms:created>
  <dcterms:modified xsi:type="dcterms:W3CDTF">2023-09-19T23:14:00Z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0x0101002503D2D5CA0D8F43A3E06309E8759D85</vt:lpwstr>
  </property>
  <property fmtid="{D5CDD505-2E9C-101B-9397-08002B2CF9AE}" pid="3" name="Order">
    <vt:r8>2571600</vt:r8>
  </property>
  <property fmtid="{D5CDD505-2E9C-101B-9397-08002B2CF9AE}" pid="4" name="MediaServiceImageTags">
    <vt:lpwstr/>
  </property>
</Properties>
</file>